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03F47" w14:textId="77777777" w:rsidR="00C91D78" w:rsidRDefault="00C91D78" w:rsidP="00C91D7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C91D78">
        <w:rPr>
          <w:rFonts w:cstheme="minorHAnsi"/>
          <w:b/>
          <w:sz w:val="24"/>
          <w:szCs w:val="24"/>
        </w:rPr>
        <w:t>ATA DA REUNIÃO DO COMITÊ DE CRISE</w:t>
      </w:r>
    </w:p>
    <w:p w14:paraId="4FF5C34C" w14:textId="77777777" w:rsidR="007C42C5" w:rsidRPr="00C91D78" w:rsidRDefault="007C42C5" w:rsidP="00C91D7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tbl>
      <w:tblPr>
        <w:tblW w:w="10348" w:type="dxa"/>
        <w:tblCellSpacing w:w="0" w:type="dxa"/>
        <w:tblInd w:w="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1"/>
        <w:gridCol w:w="2949"/>
        <w:gridCol w:w="4458"/>
      </w:tblGrid>
      <w:tr w:rsidR="00AD27D0" w:rsidRPr="00C91D78" w14:paraId="438A8247" w14:textId="77777777" w:rsidTr="00C91D78">
        <w:trPr>
          <w:trHeight w:val="360"/>
          <w:tblCellSpacing w:w="0" w:type="dxa"/>
        </w:trPr>
        <w:tc>
          <w:tcPr>
            <w:tcW w:w="1034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2EFC5F9" w14:textId="25983299" w:rsidR="00AD27D0" w:rsidRPr="00C91D78" w:rsidRDefault="00AD27D0" w:rsidP="00C91D78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C91D78">
              <w:rPr>
                <w:rFonts w:cstheme="minorHAnsi"/>
                <w:b/>
                <w:sz w:val="24"/>
                <w:szCs w:val="24"/>
              </w:rPr>
              <w:t>REUNIÃO:</w:t>
            </w:r>
            <w:r w:rsidR="00C91D78" w:rsidRPr="00C91D78">
              <w:rPr>
                <w:rFonts w:cstheme="minorHAnsi"/>
                <w:bCs/>
                <w:sz w:val="24"/>
                <w:szCs w:val="24"/>
              </w:rPr>
              <w:t xml:space="preserve"> Comitê </w:t>
            </w:r>
            <w:r w:rsidR="00FF3AED">
              <w:rPr>
                <w:rFonts w:cstheme="minorHAnsi"/>
                <w:bCs/>
                <w:sz w:val="24"/>
                <w:szCs w:val="24"/>
              </w:rPr>
              <w:t xml:space="preserve">de Gestão </w:t>
            </w:r>
            <w:r w:rsidR="00C91D78" w:rsidRPr="00C91D78">
              <w:rPr>
                <w:rFonts w:cstheme="minorHAnsi"/>
                <w:bCs/>
                <w:sz w:val="24"/>
                <w:szCs w:val="24"/>
              </w:rPr>
              <w:t>d</w:t>
            </w:r>
            <w:r w:rsidR="00FF3AED">
              <w:rPr>
                <w:rFonts w:cstheme="minorHAnsi"/>
                <w:bCs/>
                <w:sz w:val="24"/>
                <w:szCs w:val="24"/>
              </w:rPr>
              <w:t>a</w:t>
            </w:r>
            <w:r w:rsidR="00C91D78" w:rsidRPr="00C91D78">
              <w:rPr>
                <w:rFonts w:cstheme="minorHAnsi"/>
                <w:bCs/>
                <w:sz w:val="24"/>
                <w:szCs w:val="24"/>
              </w:rPr>
              <w:t xml:space="preserve"> Crise</w:t>
            </w:r>
          </w:p>
        </w:tc>
      </w:tr>
      <w:tr w:rsidR="00AD27D0" w:rsidRPr="00C91D78" w14:paraId="346C07C1" w14:textId="77777777" w:rsidTr="00C91D78">
        <w:trPr>
          <w:trHeight w:val="375"/>
          <w:tblCellSpacing w:w="0" w:type="dxa"/>
        </w:trPr>
        <w:tc>
          <w:tcPr>
            <w:tcW w:w="1034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3B4A6B4" w14:textId="4E0C003A" w:rsidR="00AD27D0" w:rsidRPr="00C91D78" w:rsidRDefault="00AD27D0" w:rsidP="00C91D78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C91D78">
              <w:rPr>
                <w:rFonts w:cstheme="minorHAnsi"/>
                <w:b/>
                <w:sz w:val="24"/>
                <w:szCs w:val="24"/>
              </w:rPr>
              <w:t>RESPONSÁVEL PELA REALIZAÇÃO:</w:t>
            </w:r>
            <w:r w:rsidRPr="00C91D78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C91D78" w:rsidRPr="00C91D78">
              <w:rPr>
                <w:rFonts w:cstheme="minorHAnsi"/>
                <w:bCs/>
                <w:sz w:val="24"/>
                <w:szCs w:val="24"/>
              </w:rPr>
              <w:t>Diretoria</w:t>
            </w:r>
            <w:r w:rsidR="00FF3AED">
              <w:rPr>
                <w:rFonts w:cstheme="minorHAnsi"/>
                <w:bCs/>
                <w:sz w:val="24"/>
                <w:szCs w:val="24"/>
              </w:rPr>
              <w:t xml:space="preserve"> Técnica</w:t>
            </w:r>
          </w:p>
        </w:tc>
      </w:tr>
      <w:tr w:rsidR="00AD27D0" w:rsidRPr="00C91D78" w14:paraId="6D3C2368" w14:textId="77777777" w:rsidTr="00C91D78">
        <w:trPr>
          <w:trHeight w:val="375"/>
          <w:tblCellSpacing w:w="0" w:type="dxa"/>
        </w:trPr>
        <w:tc>
          <w:tcPr>
            <w:tcW w:w="2941" w:type="dxa"/>
            <w:tcBorders>
              <w:left w:val="single" w:sz="4" w:space="0" w:color="BFBFBF" w:themeColor="background1" w:themeShade="BF"/>
            </w:tcBorders>
            <w:shd w:val="clear" w:color="auto" w:fill="990000"/>
            <w:hideMark/>
          </w:tcPr>
          <w:p w14:paraId="2F725214" w14:textId="77777777" w:rsidR="00AD27D0" w:rsidRPr="00C91D78" w:rsidRDefault="00AD27D0" w:rsidP="005A67B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C91D78">
              <w:rPr>
                <w:rFonts w:cstheme="minorHAnsi"/>
                <w:bCs/>
                <w:sz w:val="24"/>
                <w:szCs w:val="24"/>
              </w:rPr>
              <w:t>DATA</w:t>
            </w:r>
          </w:p>
        </w:tc>
        <w:tc>
          <w:tcPr>
            <w:tcW w:w="29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90000"/>
            <w:hideMark/>
          </w:tcPr>
          <w:p w14:paraId="4FC3905F" w14:textId="77777777" w:rsidR="00AD27D0" w:rsidRPr="00C91D78" w:rsidRDefault="00AD27D0" w:rsidP="005A67B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C91D78">
              <w:rPr>
                <w:rFonts w:cstheme="minorHAnsi"/>
                <w:bCs/>
                <w:sz w:val="24"/>
                <w:szCs w:val="24"/>
              </w:rPr>
              <w:t>HORÁRIO</w:t>
            </w:r>
          </w:p>
        </w:tc>
        <w:tc>
          <w:tcPr>
            <w:tcW w:w="4458" w:type="dxa"/>
            <w:tcBorders>
              <w:right w:val="single" w:sz="4" w:space="0" w:color="BFBFBF" w:themeColor="background1" w:themeShade="BF"/>
            </w:tcBorders>
            <w:shd w:val="clear" w:color="auto" w:fill="990000"/>
            <w:hideMark/>
          </w:tcPr>
          <w:p w14:paraId="1C8674D0" w14:textId="77777777" w:rsidR="00AD27D0" w:rsidRPr="00C91D78" w:rsidRDefault="00AD27D0" w:rsidP="005A67B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C91D78">
              <w:rPr>
                <w:rFonts w:cstheme="minorHAnsi"/>
                <w:bCs/>
                <w:sz w:val="24"/>
                <w:szCs w:val="24"/>
              </w:rPr>
              <w:t>LOCAL</w:t>
            </w:r>
          </w:p>
        </w:tc>
      </w:tr>
      <w:tr w:rsidR="0037509E" w:rsidRPr="00C91D78" w14:paraId="55C41333" w14:textId="77777777" w:rsidTr="00C91D78">
        <w:trPr>
          <w:trHeight w:val="360"/>
          <w:tblCellSpacing w:w="0" w:type="dxa"/>
        </w:trPr>
        <w:tc>
          <w:tcPr>
            <w:tcW w:w="2941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7273070" w14:textId="55FF8809" w:rsidR="0037509E" w:rsidRPr="00C91D78" w:rsidRDefault="00C91D78" w:rsidP="005A67B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C91D78">
              <w:rPr>
                <w:rFonts w:cstheme="minorHAnsi"/>
                <w:bCs/>
                <w:sz w:val="24"/>
                <w:szCs w:val="24"/>
              </w:rPr>
              <w:t>29/06/2026</w:t>
            </w:r>
          </w:p>
        </w:tc>
        <w:tc>
          <w:tcPr>
            <w:tcW w:w="2949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</w:tcPr>
          <w:p w14:paraId="757A02A4" w14:textId="47C520BB" w:rsidR="0037509E" w:rsidRPr="00C91D78" w:rsidRDefault="00C91D78" w:rsidP="005A67B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C91D78">
              <w:rPr>
                <w:rFonts w:cstheme="minorHAnsi"/>
                <w:bCs/>
                <w:sz w:val="24"/>
                <w:szCs w:val="24"/>
              </w:rPr>
              <w:t>9h30</w:t>
            </w:r>
          </w:p>
        </w:tc>
        <w:tc>
          <w:tcPr>
            <w:tcW w:w="4458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4C43221" w14:textId="0EAAD918" w:rsidR="0037509E" w:rsidRPr="00C91D78" w:rsidRDefault="00C91D78" w:rsidP="005A67B0">
            <w:pPr>
              <w:spacing w:after="0" w:line="240" w:lineRule="auto"/>
              <w:jc w:val="center"/>
              <w:rPr>
                <w:rFonts w:cstheme="minorHAnsi"/>
                <w:bCs/>
                <w:sz w:val="24"/>
                <w:szCs w:val="24"/>
              </w:rPr>
            </w:pPr>
            <w:r w:rsidRPr="00C91D78">
              <w:rPr>
                <w:rFonts w:cstheme="minorHAnsi"/>
                <w:bCs/>
                <w:sz w:val="24"/>
                <w:szCs w:val="24"/>
              </w:rPr>
              <w:t>Sala da Presidência</w:t>
            </w:r>
          </w:p>
        </w:tc>
      </w:tr>
    </w:tbl>
    <w:p w14:paraId="36BCC41C" w14:textId="77777777" w:rsidR="00C91D78" w:rsidRPr="00C91D78" w:rsidRDefault="00C91D78" w:rsidP="00C91D78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3663D00E" w14:textId="77777777" w:rsidR="00C91D78" w:rsidRDefault="00C91D78" w:rsidP="00C91D78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70FFD3AE" w14:textId="34924308" w:rsidR="009669F3" w:rsidRDefault="007C76C5" w:rsidP="007C76C5">
      <w:pPr>
        <w:pStyle w:val="MdHeading2"/>
        <w:spacing w:before="0"/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</w:pPr>
      <w:r w:rsidRPr="009669F3">
        <w:rPr>
          <w:rFonts w:asciiTheme="minorHAnsi" w:eastAsiaTheme="minorHAnsi" w:hAnsiTheme="minorHAnsi" w:cstheme="minorHAnsi"/>
          <w:bCs w:val="0"/>
          <w:sz w:val="24"/>
          <w:szCs w:val="24"/>
          <w:lang w:eastAsia="en-US"/>
        </w:rPr>
        <w:t>PAUTAS</w:t>
      </w:r>
      <w:r w:rsidR="009669F3" w:rsidRPr="009669F3">
        <w:rPr>
          <w:rFonts w:asciiTheme="minorHAnsi" w:eastAsiaTheme="minorHAnsi" w:hAnsiTheme="minorHAnsi" w:cstheme="minorHAnsi"/>
          <w:bCs w:val="0"/>
          <w:sz w:val="24"/>
          <w:szCs w:val="24"/>
          <w:lang w:eastAsia="en-US"/>
        </w:rPr>
        <w:t>:</w:t>
      </w:r>
    </w:p>
    <w:p w14:paraId="7767AAE8" w14:textId="73DFEFCF" w:rsidR="009669F3" w:rsidRDefault="009669F3" w:rsidP="009669F3">
      <w:pPr>
        <w:pStyle w:val="MdHeading2"/>
        <w:numPr>
          <w:ilvl w:val="0"/>
          <w:numId w:val="12"/>
        </w:numPr>
        <w:spacing w:before="0"/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</w:pPr>
      <w:r w:rsidRPr="009669F3"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  <w:t>Deliberação sobre Suspensão de Atendimentos e Plano de Comunicação</w:t>
      </w:r>
      <w:r w:rsidRPr="009669F3"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  <w:t>;</w:t>
      </w:r>
    </w:p>
    <w:p w14:paraId="1573D861" w14:textId="20CAE28E" w:rsidR="009669F3" w:rsidRPr="009669F3" w:rsidRDefault="009669F3" w:rsidP="009669F3">
      <w:pPr>
        <w:pStyle w:val="MdHeading2"/>
        <w:numPr>
          <w:ilvl w:val="0"/>
          <w:numId w:val="12"/>
        </w:numPr>
        <w:spacing w:before="0"/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</w:pPr>
      <w:r w:rsidRPr="009669F3"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  <w:t>Aprovação de Medidas Restritivas de Atendimento e Estratégia de Comunicação</w:t>
      </w:r>
      <w:r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  <w:t>.</w:t>
      </w:r>
    </w:p>
    <w:p w14:paraId="1840B8D6" w14:textId="77777777" w:rsidR="009669F3" w:rsidRPr="009669F3" w:rsidRDefault="009669F3" w:rsidP="009669F3">
      <w:pPr>
        <w:pStyle w:val="MdHeading2"/>
        <w:rPr>
          <w:rFonts w:asciiTheme="minorHAnsi" w:eastAsiaTheme="minorHAnsi" w:hAnsiTheme="minorHAnsi" w:cstheme="minorHAnsi"/>
          <w:bCs w:val="0"/>
          <w:sz w:val="24"/>
          <w:szCs w:val="24"/>
          <w:lang w:eastAsia="en-US"/>
        </w:rPr>
      </w:pPr>
      <w:r w:rsidRPr="009669F3">
        <w:rPr>
          <w:rFonts w:asciiTheme="minorHAnsi" w:eastAsiaTheme="minorHAnsi" w:hAnsiTheme="minorHAnsi" w:cstheme="minorHAnsi"/>
          <w:bCs w:val="0"/>
          <w:sz w:val="24"/>
          <w:szCs w:val="24"/>
          <w:lang w:eastAsia="en-US"/>
        </w:rPr>
        <w:t>DELIBERAÇÕES DA REUNIÃO ANTERIOR (SEXTA-FEIRA)</w:t>
      </w:r>
    </w:p>
    <w:p w14:paraId="05FFBB0B" w14:textId="77777777" w:rsidR="009669F3" w:rsidRPr="009669F3" w:rsidRDefault="009669F3" w:rsidP="009669F3">
      <w:pPr>
        <w:pStyle w:val="MdParagraph"/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Cs/>
          <w:lang w:eastAsia="en-US"/>
        </w:rPr>
        <w:t>Conforme apresentação inicial, as seguintes deliberações foram tomadas na reunião anterior:</w:t>
      </w:r>
    </w:p>
    <w:p w14:paraId="3EB74B8B" w14:textId="77777777" w:rsidR="009669F3" w:rsidRPr="009669F3" w:rsidRDefault="009669F3" w:rsidP="009669F3">
      <w:pPr>
        <w:pStyle w:val="MdSpace"/>
        <w:spacing w:after="60"/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</w:pPr>
    </w:p>
    <w:p w14:paraId="18D9F654" w14:textId="77777777" w:rsidR="009669F3" w:rsidRPr="009669F3" w:rsidRDefault="009669F3" w:rsidP="009669F3">
      <w:pPr>
        <w:pStyle w:val="MdListItem"/>
        <w:numPr>
          <w:ilvl w:val="0"/>
          <w:numId w:val="6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Formalização do Comitê de Crise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com portaria interna;</w:t>
      </w:r>
    </w:p>
    <w:p w14:paraId="7CCBBE64" w14:textId="109222F1" w:rsidR="009669F3" w:rsidRPr="009669F3" w:rsidRDefault="009669F3" w:rsidP="009669F3">
      <w:pPr>
        <w:pStyle w:val="MdListItem"/>
        <w:numPr>
          <w:ilvl w:val="0"/>
          <w:numId w:val="6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Suspensão de atendimento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de primeira vez em oncologia (SUS e convênio) por incapacidade financeira;</w:t>
      </w:r>
    </w:p>
    <w:p w14:paraId="2F540647" w14:textId="77777777" w:rsidR="009669F3" w:rsidRPr="009669F3" w:rsidRDefault="009669F3" w:rsidP="009669F3">
      <w:pPr>
        <w:pStyle w:val="MdListItem"/>
        <w:numPr>
          <w:ilvl w:val="0"/>
          <w:numId w:val="6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Manutenção do atendimento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de todos os tratamentos em curso, evitando interrupção ou desassistência;</w:t>
      </w:r>
    </w:p>
    <w:p w14:paraId="4581A6B0" w14:textId="77777777" w:rsidR="009669F3" w:rsidRPr="009669F3" w:rsidRDefault="009669F3" w:rsidP="009669F3">
      <w:pPr>
        <w:pStyle w:val="MdListItem"/>
        <w:numPr>
          <w:ilvl w:val="0"/>
          <w:numId w:val="6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Acompanhamento diário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de estoque, insumos e fornecedores críticos;</w:t>
      </w:r>
    </w:p>
    <w:p w14:paraId="19E48010" w14:textId="77777777" w:rsidR="009669F3" w:rsidRPr="009669F3" w:rsidRDefault="009669F3" w:rsidP="009669F3">
      <w:pPr>
        <w:pStyle w:val="MdListItem"/>
        <w:numPr>
          <w:ilvl w:val="0"/>
          <w:numId w:val="6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Notificação formal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aos contratantes do serviço (Fundação, SESAP, convênios, Ministério Público);</w:t>
      </w:r>
    </w:p>
    <w:p w14:paraId="4B0815C0" w14:textId="39691D34" w:rsidR="009669F3" w:rsidRPr="009669F3" w:rsidRDefault="009669F3" w:rsidP="009669F3">
      <w:pPr>
        <w:pStyle w:val="MdListItem"/>
        <w:numPr>
          <w:ilvl w:val="0"/>
          <w:numId w:val="6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Alinhamento d</w:t>
      </w:r>
      <w:r>
        <w:rPr>
          <w:rFonts w:asciiTheme="minorHAnsi" w:eastAsiaTheme="minorHAnsi" w:hAnsiTheme="minorHAnsi" w:cstheme="minorHAnsi"/>
          <w:b/>
          <w:lang w:eastAsia="en-US"/>
        </w:rPr>
        <w:t>a comunicação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em torno da incapacidade financeira e falta de insumos básicos (não apenas quimioterapia).</w:t>
      </w:r>
    </w:p>
    <w:p w14:paraId="103751E7" w14:textId="77777777" w:rsidR="009669F3" w:rsidRPr="009669F3" w:rsidRDefault="009669F3" w:rsidP="009669F3">
      <w:pPr>
        <w:pStyle w:val="MdSpace"/>
        <w:spacing w:after="60"/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</w:pPr>
    </w:p>
    <w:p w14:paraId="354DB4A7" w14:textId="77777777" w:rsidR="009669F3" w:rsidRPr="009669F3" w:rsidRDefault="009669F3" w:rsidP="009669F3">
      <w:pPr>
        <w:pStyle w:val="MdHeading2"/>
        <w:rPr>
          <w:rFonts w:asciiTheme="minorHAnsi" w:eastAsiaTheme="minorHAnsi" w:hAnsiTheme="minorHAnsi" w:cstheme="minorHAnsi"/>
          <w:bCs w:val="0"/>
          <w:sz w:val="24"/>
          <w:szCs w:val="24"/>
          <w:lang w:eastAsia="en-US"/>
        </w:rPr>
      </w:pPr>
      <w:r w:rsidRPr="009669F3">
        <w:rPr>
          <w:rFonts w:asciiTheme="minorHAnsi" w:eastAsiaTheme="minorHAnsi" w:hAnsiTheme="minorHAnsi" w:cstheme="minorHAnsi"/>
          <w:bCs w:val="0"/>
          <w:sz w:val="24"/>
          <w:szCs w:val="24"/>
          <w:lang w:eastAsia="en-US"/>
        </w:rPr>
        <w:t>DISCUSSÃO CENTRAL: ESTRATÉGIA DE REDUÇÃO DE ATENDIMENTOS</w:t>
      </w:r>
    </w:p>
    <w:p w14:paraId="01184B2E" w14:textId="77777777" w:rsidR="009669F3" w:rsidRPr="009669F3" w:rsidRDefault="009669F3" w:rsidP="009669F3">
      <w:pPr>
        <w:pStyle w:val="MdHeading3"/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</w:pPr>
      <w:r w:rsidRPr="009669F3"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  <w:t xml:space="preserve">1. </w:t>
      </w:r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>Contexto da Decisão</w:t>
      </w:r>
    </w:p>
    <w:p w14:paraId="1C08D564" w14:textId="77777777" w:rsidR="009669F3" w:rsidRPr="009669F3" w:rsidRDefault="009669F3" w:rsidP="009669F3">
      <w:pPr>
        <w:pStyle w:val="MdParagraph"/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O </w:t>
      </w:r>
      <w:r w:rsidRPr="009669F3">
        <w:rPr>
          <w:rFonts w:asciiTheme="minorHAnsi" w:eastAsiaTheme="minorHAnsi" w:hAnsiTheme="minorHAnsi" w:cstheme="minorHAnsi"/>
          <w:b/>
          <w:lang w:eastAsia="en-US"/>
        </w:rPr>
        <w:t>Diretor Técnico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apresentou questão fundamental: a instituição enfrenta impossibilidade de manter todos os níveis de atendimento. Ressaltou que:</w:t>
      </w:r>
    </w:p>
    <w:p w14:paraId="19EF2138" w14:textId="77777777" w:rsidR="009669F3" w:rsidRPr="009669F3" w:rsidRDefault="009669F3" w:rsidP="009669F3">
      <w:pPr>
        <w:pStyle w:val="MdSpace"/>
        <w:spacing w:after="60"/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</w:pPr>
    </w:p>
    <w:p w14:paraId="05DA0FB1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Cs/>
          <w:lang w:eastAsia="en-US"/>
        </w:rPr>
        <w:t>Não existe protocolo ou manual para essa situação;</w:t>
      </w:r>
    </w:p>
    <w:p w14:paraId="1998A6D3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Cs/>
          <w:lang w:eastAsia="en-US"/>
        </w:rPr>
        <w:t>Todas as opções disponíveis são prejudiciais;</w:t>
      </w:r>
    </w:p>
    <w:p w14:paraId="10449A40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Cs/>
          <w:lang w:eastAsia="en-US"/>
        </w:rPr>
        <w:t>A decisão deve ser compartilhada e bem fundamentada;</w:t>
      </w:r>
    </w:p>
    <w:p w14:paraId="32DE3DD0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Cs/>
          <w:lang w:eastAsia="en-US"/>
        </w:rPr>
        <w:t>Referência ao caos de setembro do ano anterior, quando mais de mil pessoas foram impactadas.</w:t>
      </w:r>
    </w:p>
    <w:p w14:paraId="12F62B5F" w14:textId="77777777" w:rsidR="009669F3" w:rsidRPr="009669F3" w:rsidRDefault="009669F3" w:rsidP="009669F3">
      <w:pPr>
        <w:pStyle w:val="MdSpace"/>
        <w:spacing w:after="60"/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</w:pPr>
    </w:p>
    <w:p w14:paraId="08EA8C55" w14:textId="2F9BED68" w:rsidR="009669F3" w:rsidRPr="009669F3" w:rsidRDefault="009669F3" w:rsidP="009669F3">
      <w:pPr>
        <w:pStyle w:val="MdHeading3"/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</w:pPr>
      <w:r w:rsidRPr="009669F3"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  <w:lastRenderedPageBreak/>
        <w:t xml:space="preserve">2. </w:t>
      </w:r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>Propostas Analisada</w:t>
      </w:r>
      <w:r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e aprovada:</w:t>
      </w:r>
    </w:p>
    <w:p w14:paraId="5BDE214A" w14:textId="72BA7B55" w:rsidR="009669F3" w:rsidRPr="009669F3" w:rsidRDefault="009669F3" w:rsidP="009669F3">
      <w:pPr>
        <w:pStyle w:val="MdParagraph"/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Após discussão, chegou-se à conclusão de que a redução deveria ser </w:t>
      </w:r>
      <w:r w:rsidRPr="009669F3">
        <w:rPr>
          <w:rFonts w:asciiTheme="minorHAnsi" w:eastAsiaTheme="minorHAnsi" w:hAnsiTheme="minorHAnsi" w:cstheme="minorHAnsi"/>
          <w:b/>
          <w:lang w:eastAsia="en-US"/>
        </w:rPr>
        <w:t>mais restritiva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, mantendo </w:t>
      </w:r>
      <w:r>
        <w:rPr>
          <w:rFonts w:asciiTheme="minorHAnsi" w:eastAsiaTheme="minorHAnsi" w:hAnsiTheme="minorHAnsi" w:cstheme="minorHAnsi"/>
          <w:bCs/>
          <w:lang w:eastAsia="en-US"/>
        </w:rPr>
        <w:t xml:space="preserve">atendimento de primeira vez 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>apenas</w:t>
      </w:r>
      <w:r>
        <w:rPr>
          <w:rFonts w:asciiTheme="minorHAnsi" w:eastAsiaTheme="minorHAnsi" w:hAnsiTheme="minorHAnsi" w:cstheme="minorHAnsi"/>
          <w:bCs/>
          <w:lang w:eastAsia="en-US"/>
        </w:rPr>
        <w:t xml:space="preserve"> para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>:</w:t>
      </w:r>
    </w:p>
    <w:p w14:paraId="73AFF4FD" w14:textId="77777777" w:rsidR="009669F3" w:rsidRPr="009669F3" w:rsidRDefault="009669F3" w:rsidP="009669F3">
      <w:pPr>
        <w:pStyle w:val="MdSpace"/>
        <w:spacing w:after="60"/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</w:pPr>
    </w:p>
    <w:p w14:paraId="40567756" w14:textId="009A8B18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Atendimento de crianças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(</w:t>
      </w:r>
      <w:r>
        <w:rPr>
          <w:rFonts w:asciiTheme="minorHAnsi" w:eastAsiaTheme="minorHAnsi" w:hAnsiTheme="minorHAnsi" w:cstheme="minorHAnsi"/>
          <w:bCs/>
          <w:lang w:eastAsia="en-US"/>
        </w:rPr>
        <w:t>oncologia pediátrica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>);</w:t>
      </w:r>
    </w:p>
    <w:p w14:paraId="502CE799" w14:textId="18EC5EA2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Hematologia oncológica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(leucemias, linfomas);</w:t>
      </w:r>
    </w:p>
    <w:p w14:paraId="7FC235A9" w14:textId="2058FFC5" w:rsidR="009669F3" w:rsidRPr="00A539BC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Pacientes em tratamento ativo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já agendados.</w:t>
      </w:r>
    </w:p>
    <w:p w14:paraId="58918D07" w14:textId="77777777" w:rsidR="009669F3" w:rsidRPr="009669F3" w:rsidRDefault="009669F3" w:rsidP="009669F3">
      <w:pPr>
        <w:pStyle w:val="MdHeading3"/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</w:pPr>
      <w:r w:rsidRPr="009669F3"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  <w:t xml:space="preserve">3. </w:t>
      </w:r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>Justificativa Clínica e Operacional</w:t>
      </w:r>
    </w:p>
    <w:p w14:paraId="62DC3077" w14:textId="77777777" w:rsidR="009669F3" w:rsidRPr="009669F3" w:rsidRDefault="009669F3" w:rsidP="009669F3">
      <w:pPr>
        <w:pStyle w:val="MdHeading4"/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</w:pPr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>Pacientes em Tratamento (Responsabilidade Institucional):</w:t>
      </w:r>
    </w:p>
    <w:p w14:paraId="343C26CA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Aproximadamente </w:t>
      </w:r>
      <w:r w:rsidRPr="009669F3">
        <w:rPr>
          <w:rFonts w:asciiTheme="minorHAnsi" w:eastAsiaTheme="minorHAnsi" w:hAnsiTheme="minorHAnsi" w:cstheme="minorHAnsi"/>
          <w:b/>
          <w:lang w:eastAsia="en-US"/>
        </w:rPr>
        <w:t>4.200 pacientes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em tratamento ativo;</w:t>
      </w:r>
    </w:p>
    <w:p w14:paraId="02A8D9E5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326-328 pacientes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com consultas agendadas em oncologia clínica;</w:t>
      </w:r>
    </w:p>
    <w:p w14:paraId="22BBD6BF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Cota interna: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Pacientes que iniciaram em outras clínicas (cirurgia, etc.) e evoluem para oncologia;</w:t>
      </w:r>
    </w:p>
    <w:p w14:paraId="1B2A2BD7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Cs/>
          <w:lang w:eastAsia="en-US"/>
        </w:rPr>
        <w:t>Pacientes agendados para agosto/setembro em clínicas cirúrgicas (urologia, cirurgia torácica, cabeça e pescoço) que se transformarão em pacientes cirúrgicos ou clínicos.</w:t>
      </w:r>
    </w:p>
    <w:p w14:paraId="3D963A34" w14:textId="77777777" w:rsidR="009669F3" w:rsidRPr="009669F3" w:rsidRDefault="009669F3" w:rsidP="009669F3">
      <w:pPr>
        <w:pStyle w:val="MdSpace"/>
        <w:spacing w:after="60"/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</w:pPr>
    </w:p>
    <w:p w14:paraId="4743B1B6" w14:textId="1D459266" w:rsidR="009669F3" w:rsidRPr="009669F3" w:rsidRDefault="009669F3" w:rsidP="009669F3">
      <w:pPr>
        <w:pStyle w:val="MdHeading4"/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</w:pPr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Razão da </w:t>
      </w:r>
      <w:r w:rsidR="00A539BC">
        <w:rPr>
          <w:rFonts w:asciiTheme="minorHAnsi" w:eastAsiaTheme="minorHAnsi" w:hAnsiTheme="minorHAnsi" w:cstheme="minorHAnsi"/>
          <w:sz w:val="24"/>
          <w:szCs w:val="24"/>
          <w:lang w:eastAsia="en-US"/>
        </w:rPr>
        <w:t>m</w:t>
      </w:r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anutenção de Pediatria e </w:t>
      </w:r>
      <w:proofErr w:type="spellStart"/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>Onco</w:t>
      </w:r>
      <w:proofErr w:type="spellEnd"/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>-Hematologia:</w:t>
      </w:r>
    </w:p>
    <w:p w14:paraId="62A08628" w14:textId="1B4DD4E9" w:rsidR="009669F3" w:rsidRPr="009669F3" w:rsidRDefault="00A539BC" w:rsidP="00A539BC">
      <w:pPr>
        <w:pStyle w:val="MdSpace"/>
        <w:spacing w:after="60"/>
        <w:jc w:val="both"/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</w:pPr>
      <w:r w:rsidRPr="00A539BC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 xml:space="preserve">Considerando a inexistência, no âmbito estadual, de outro serviço especializado capaz de prestar assistência integral a pacientes pediátricos, bem como a pacientes com doenças </w:t>
      </w:r>
      <w:proofErr w:type="spellStart"/>
      <w:r w:rsidRPr="00A539BC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onco</w:t>
      </w:r>
      <w:proofErr w:type="spellEnd"/>
      <w:r w:rsidRPr="00A539BC"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  <w:t>-hematológicas e oncológicas — incluindo leucemias, linfomas e aqueles em tratamento quimioterápico —, faz-se necessária a manutenção da oferta assistencial e da porta de entrada da unidade para esses grupos. A interrupção ou restrição do atendimento implicaria descontinuidade da assistência, sem possibilidade de referenciamento para outro serviço equivalente, comprometendo o acesso e a continuidade do cuidado especializado. A manutenção do atendimento fundamenta-se, portanto, na inexistência de alternativa assistencial disponível no Estado para esses pacientes.</w:t>
      </w:r>
    </w:p>
    <w:p w14:paraId="43479DE6" w14:textId="77777777" w:rsidR="009669F3" w:rsidRPr="00A539BC" w:rsidRDefault="009669F3" w:rsidP="009669F3">
      <w:pPr>
        <w:pStyle w:val="MdHeading2"/>
        <w:rPr>
          <w:rFonts w:asciiTheme="minorHAnsi" w:eastAsiaTheme="minorHAnsi" w:hAnsiTheme="minorHAnsi" w:cstheme="minorHAnsi"/>
          <w:bCs w:val="0"/>
          <w:sz w:val="24"/>
          <w:szCs w:val="24"/>
          <w:lang w:eastAsia="en-US"/>
        </w:rPr>
      </w:pPr>
      <w:r w:rsidRPr="00A539BC">
        <w:rPr>
          <w:rFonts w:asciiTheme="minorHAnsi" w:eastAsiaTheme="minorHAnsi" w:hAnsiTheme="minorHAnsi" w:cstheme="minorHAnsi"/>
          <w:bCs w:val="0"/>
          <w:sz w:val="24"/>
          <w:szCs w:val="24"/>
          <w:lang w:eastAsia="en-US"/>
        </w:rPr>
        <w:t>DECISÃO FINAL (VOTAÇÃO)</w:t>
      </w:r>
    </w:p>
    <w:p w14:paraId="2D815394" w14:textId="18E6455C" w:rsidR="009669F3" w:rsidRPr="009669F3" w:rsidRDefault="009669F3" w:rsidP="009669F3">
      <w:pPr>
        <w:pStyle w:val="MdHeading3"/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</w:pPr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Aprovada por </w:t>
      </w:r>
      <w:r w:rsidR="00A539BC">
        <w:rPr>
          <w:rFonts w:asciiTheme="minorHAnsi" w:eastAsiaTheme="minorHAnsi" w:hAnsiTheme="minorHAnsi" w:cstheme="minorHAnsi"/>
          <w:sz w:val="24"/>
          <w:szCs w:val="24"/>
          <w:lang w:eastAsia="en-US"/>
        </w:rPr>
        <w:t>u</w:t>
      </w:r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>nanimidade</w:t>
      </w:r>
      <w:r w:rsidR="00A539BC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(14 pessoas presentes).</w:t>
      </w:r>
    </w:p>
    <w:p w14:paraId="55701222" w14:textId="77777777" w:rsidR="009669F3" w:rsidRPr="009669F3" w:rsidRDefault="009669F3" w:rsidP="009669F3">
      <w:pPr>
        <w:pStyle w:val="MdParagraph"/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Declaração do Diretor Técnico (registrada em ata):</w:t>
      </w:r>
    </w:p>
    <w:p w14:paraId="47747320" w14:textId="77777777" w:rsidR="009669F3" w:rsidRPr="009669F3" w:rsidRDefault="009669F3" w:rsidP="009669F3">
      <w:pPr>
        <w:pStyle w:val="MdSpace"/>
        <w:spacing w:after="60"/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</w:pPr>
    </w:p>
    <w:p w14:paraId="5971651F" w14:textId="2168AF17" w:rsidR="009669F3" w:rsidRPr="009669F3" w:rsidRDefault="009669F3" w:rsidP="009669F3">
      <w:pPr>
        <w:pStyle w:val="MdBlockquote"/>
        <w:rPr>
          <w:rFonts w:asciiTheme="minorHAnsi" w:eastAsiaTheme="minorHAnsi" w:hAnsiTheme="minorHAnsi" w:cstheme="minorHAnsi"/>
          <w:bCs/>
          <w:i w:val="0"/>
          <w:iCs w:val="0"/>
          <w:color w:val="auto"/>
          <w:lang w:eastAsia="en-US"/>
        </w:rPr>
      </w:pPr>
      <w:r w:rsidRPr="009669F3">
        <w:rPr>
          <w:rFonts w:asciiTheme="minorHAnsi" w:eastAsiaTheme="minorHAnsi" w:hAnsiTheme="minorHAnsi" w:cstheme="minorHAnsi"/>
          <w:bCs/>
          <w:i w:val="0"/>
          <w:iCs w:val="0"/>
          <w:color w:val="auto"/>
          <w:lang w:eastAsia="en-US"/>
        </w:rPr>
        <w:t>"Meu nome é Marcelo Martins, eu sou diretor técnico do hospital. Considerando que não existe nenhum outro centro que atende crianças no Estado, a gente vai manter a porta aberta p</w:t>
      </w:r>
      <w:r w:rsidR="00A539BC">
        <w:rPr>
          <w:rFonts w:asciiTheme="minorHAnsi" w:eastAsiaTheme="minorHAnsi" w:hAnsiTheme="minorHAnsi" w:cstheme="minorHAnsi"/>
          <w:bCs/>
          <w:i w:val="0"/>
          <w:iCs w:val="0"/>
          <w:color w:val="auto"/>
          <w:lang w:eastAsia="en-US"/>
        </w:rPr>
        <w:t>ara as</w:t>
      </w:r>
      <w:r w:rsidRPr="009669F3">
        <w:rPr>
          <w:rFonts w:asciiTheme="minorHAnsi" w:eastAsiaTheme="minorHAnsi" w:hAnsiTheme="minorHAnsi" w:cstheme="minorHAnsi"/>
          <w:bCs/>
          <w:i w:val="0"/>
          <w:iCs w:val="0"/>
          <w:color w:val="auto"/>
          <w:lang w:eastAsia="en-US"/>
        </w:rPr>
        <w:t xml:space="preserve"> crianças. Considerando que não existe nenhum outro centro no Estado que trate </w:t>
      </w:r>
      <w:proofErr w:type="spellStart"/>
      <w:r w:rsidRPr="009669F3">
        <w:rPr>
          <w:rFonts w:asciiTheme="minorHAnsi" w:eastAsiaTheme="minorHAnsi" w:hAnsiTheme="minorHAnsi" w:cstheme="minorHAnsi"/>
          <w:bCs/>
          <w:i w:val="0"/>
          <w:iCs w:val="0"/>
          <w:color w:val="auto"/>
          <w:lang w:eastAsia="en-US"/>
        </w:rPr>
        <w:t>onco</w:t>
      </w:r>
      <w:proofErr w:type="spellEnd"/>
      <w:r w:rsidRPr="009669F3">
        <w:rPr>
          <w:rFonts w:asciiTheme="minorHAnsi" w:eastAsiaTheme="minorHAnsi" w:hAnsiTheme="minorHAnsi" w:cstheme="minorHAnsi"/>
          <w:bCs/>
          <w:i w:val="0"/>
          <w:iCs w:val="0"/>
          <w:color w:val="auto"/>
          <w:lang w:eastAsia="en-US"/>
        </w:rPr>
        <w:t>-hematologia, oncologia, as leucemias e linfomas, a gente vai manter a porta aberta pra esses pacientes e tentar atendê-los com o que a gente tem da melhor maneira possível. E infelizmente, os tratamentos de pacientes adultos com outros tumores tão temporariamente suspensos por força maior."</w:t>
      </w:r>
    </w:p>
    <w:p w14:paraId="6E412F93" w14:textId="77777777" w:rsidR="009669F3" w:rsidRPr="009669F3" w:rsidRDefault="009669F3" w:rsidP="009669F3">
      <w:pPr>
        <w:pStyle w:val="MdSpace"/>
        <w:spacing w:after="60"/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</w:pPr>
    </w:p>
    <w:p w14:paraId="6F00061A" w14:textId="77777777" w:rsidR="00A539BC" w:rsidRDefault="00A539BC" w:rsidP="009669F3">
      <w:pPr>
        <w:pStyle w:val="MdParagraph"/>
        <w:rPr>
          <w:rFonts w:asciiTheme="minorHAnsi" w:eastAsiaTheme="minorHAnsi" w:hAnsiTheme="minorHAnsi" w:cstheme="minorHAnsi"/>
          <w:b/>
          <w:lang w:eastAsia="en-US"/>
        </w:rPr>
      </w:pPr>
    </w:p>
    <w:p w14:paraId="55CB0805" w14:textId="4811D408" w:rsidR="009669F3" w:rsidRPr="009669F3" w:rsidRDefault="009669F3" w:rsidP="009669F3">
      <w:pPr>
        <w:pStyle w:val="MdParagraph"/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lastRenderedPageBreak/>
        <w:t>Resultado da Votação:</w:t>
      </w:r>
    </w:p>
    <w:p w14:paraId="68FF9E20" w14:textId="77777777" w:rsidR="009669F3" w:rsidRPr="009669F3" w:rsidRDefault="009669F3" w:rsidP="009669F3">
      <w:pPr>
        <w:pStyle w:val="MdSpace"/>
        <w:spacing w:after="60"/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</w:pPr>
    </w:p>
    <w:p w14:paraId="31622A8F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Aprovado por unanimidade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(14 votos a favor, 0 contra);</w:t>
      </w:r>
    </w:p>
    <w:p w14:paraId="1E07903C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Aplicável para convênios e SUS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(sem diferenciação);</w:t>
      </w:r>
    </w:p>
    <w:p w14:paraId="75346C58" w14:textId="2CC12058" w:rsidR="009669F3" w:rsidRPr="00A539BC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Medida temporária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até resolução da situação financeira.</w:t>
      </w:r>
    </w:p>
    <w:p w14:paraId="772D570A" w14:textId="77777777" w:rsidR="009669F3" w:rsidRPr="00A539BC" w:rsidRDefault="009669F3" w:rsidP="009669F3">
      <w:pPr>
        <w:pStyle w:val="MdHeading2"/>
        <w:rPr>
          <w:rFonts w:asciiTheme="minorHAnsi" w:eastAsiaTheme="minorHAnsi" w:hAnsiTheme="minorHAnsi" w:cstheme="minorHAnsi"/>
          <w:bCs w:val="0"/>
          <w:sz w:val="24"/>
          <w:szCs w:val="24"/>
          <w:lang w:eastAsia="en-US"/>
        </w:rPr>
      </w:pPr>
      <w:r w:rsidRPr="00A539BC">
        <w:rPr>
          <w:rFonts w:asciiTheme="minorHAnsi" w:eastAsiaTheme="minorHAnsi" w:hAnsiTheme="minorHAnsi" w:cstheme="minorHAnsi"/>
          <w:bCs w:val="0"/>
          <w:sz w:val="24"/>
          <w:szCs w:val="24"/>
          <w:lang w:eastAsia="en-US"/>
        </w:rPr>
        <w:t>ESTRATÉGIA DE COMUNICAÇÃO</w:t>
      </w:r>
    </w:p>
    <w:p w14:paraId="21710A34" w14:textId="77777777" w:rsidR="009669F3" w:rsidRPr="009669F3" w:rsidRDefault="009669F3" w:rsidP="009669F3">
      <w:pPr>
        <w:pStyle w:val="MdHeading3"/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</w:pPr>
      <w:r w:rsidRPr="009669F3"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  <w:t xml:space="preserve">1. </w:t>
      </w:r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>Públicos-Alvo e Sequência</w:t>
      </w:r>
    </w:p>
    <w:tbl>
      <w:tblPr>
        <w:tblStyle w:val="SimplesTabela1"/>
        <w:tblW w:w="5000" w:type="pct"/>
        <w:tblLook w:val="04A0" w:firstRow="1" w:lastRow="0" w:firstColumn="1" w:lastColumn="0" w:noHBand="0" w:noVBand="1"/>
      </w:tblPr>
      <w:tblGrid>
        <w:gridCol w:w="4390"/>
        <w:gridCol w:w="2900"/>
        <w:gridCol w:w="3166"/>
      </w:tblGrid>
      <w:tr w:rsidR="009669F3" w:rsidRPr="009669F3" w14:paraId="0908DDB3" w14:textId="77777777" w:rsidTr="007C76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pct"/>
          </w:tcPr>
          <w:p w14:paraId="08A13234" w14:textId="77777777" w:rsidR="009669F3" w:rsidRPr="009669F3" w:rsidRDefault="009669F3" w:rsidP="00EA7DF5">
            <w:pPr>
              <w:pStyle w:val="MdTableHeader"/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Público</w:t>
            </w:r>
          </w:p>
        </w:tc>
        <w:tc>
          <w:tcPr>
            <w:tcW w:w="1387" w:type="pct"/>
          </w:tcPr>
          <w:p w14:paraId="2B0FA90B" w14:textId="77777777" w:rsidR="009669F3" w:rsidRPr="009669F3" w:rsidRDefault="009669F3" w:rsidP="00EA7DF5">
            <w:pPr>
              <w:pStyle w:val="Md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Responsável</w:t>
            </w:r>
          </w:p>
        </w:tc>
        <w:tc>
          <w:tcPr>
            <w:tcW w:w="0" w:type="auto"/>
          </w:tcPr>
          <w:p w14:paraId="12D4CEA9" w14:textId="4873CB03" w:rsidR="009669F3" w:rsidRPr="009669F3" w:rsidRDefault="00A539BC" w:rsidP="00EA7DF5">
            <w:pPr>
              <w:pStyle w:val="Md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Prazo</w:t>
            </w:r>
          </w:p>
        </w:tc>
      </w:tr>
      <w:tr w:rsidR="009669F3" w:rsidRPr="009669F3" w14:paraId="4DB79AD1" w14:textId="77777777" w:rsidTr="007C7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pct"/>
          </w:tcPr>
          <w:p w14:paraId="342DC743" w14:textId="069E0587" w:rsidR="009669F3" w:rsidRPr="009669F3" w:rsidRDefault="009669F3" w:rsidP="00EA7DF5">
            <w:pPr>
              <w:pStyle w:val="MdTableCell"/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 w:val="0"/>
                <w:sz w:val="24"/>
                <w:szCs w:val="24"/>
                <w:lang w:eastAsia="en-US"/>
              </w:rPr>
              <w:t>Gestores do Hospital</w:t>
            </w:r>
            <w:r w:rsidR="007C76C5">
              <w:rPr>
                <w:rFonts w:asciiTheme="minorHAnsi" w:eastAsiaTheme="minorHAnsi" w:hAnsiTheme="minorHAnsi" w:cstheme="minorHAnsi"/>
                <w:b w:val="0"/>
                <w:sz w:val="24"/>
                <w:szCs w:val="24"/>
                <w:lang w:eastAsia="en-US"/>
              </w:rPr>
              <w:t>/Corpo Clínico/Colaboradores</w:t>
            </w:r>
          </w:p>
        </w:tc>
        <w:tc>
          <w:tcPr>
            <w:tcW w:w="1387" w:type="pct"/>
          </w:tcPr>
          <w:p w14:paraId="5B4227C2" w14:textId="6392905F" w:rsidR="009669F3" w:rsidRPr="009669F3" w:rsidRDefault="00A539BC" w:rsidP="00EA7DF5">
            <w:pPr>
              <w:pStyle w:val="MdTableCe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Diretoria</w:t>
            </w:r>
          </w:p>
        </w:tc>
        <w:tc>
          <w:tcPr>
            <w:tcW w:w="0" w:type="auto"/>
          </w:tcPr>
          <w:p w14:paraId="13FC3630" w14:textId="77777777" w:rsidR="009669F3" w:rsidRPr="009669F3" w:rsidRDefault="009669F3" w:rsidP="00EA7DF5">
            <w:pPr>
              <w:pStyle w:val="MdTableCe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Hoje (29/06)</w:t>
            </w:r>
          </w:p>
        </w:tc>
      </w:tr>
      <w:tr w:rsidR="009669F3" w:rsidRPr="009669F3" w14:paraId="6D7EB485" w14:textId="77777777" w:rsidTr="007C76C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pct"/>
          </w:tcPr>
          <w:p w14:paraId="17BB136D" w14:textId="77777777" w:rsidR="009669F3" w:rsidRPr="009669F3" w:rsidRDefault="009669F3" w:rsidP="00EA7DF5">
            <w:pPr>
              <w:pStyle w:val="MdTableCell"/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 w:val="0"/>
                <w:sz w:val="24"/>
                <w:szCs w:val="24"/>
                <w:lang w:eastAsia="en-US"/>
              </w:rPr>
              <w:t>Fundação/SESAP/Convênios</w:t>
            </w:r>
          </w:p>
        </w:tc>
        <w:tc>
          <w:tcPr>
            <w:tcW w:w="1387" w:type="pct"/>
          </w:tcPr>
          <w:p w14:paraId="7EE50BB8" w14:textId="4302896E" w:rsidR="009669F3" w:rsidRPr="009669F3" w:rsidRDefault="007C76C5" w:rsidP="00EA7DF5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Diretoria</w:t>
            </w:r>
          </w:p>
        </w:tc>
        <w:tc>
          <w:tcPr>
            <w:tcW w:w="0" w:type="auto"/>
          </w:tcPr>
          <w:p w14:paraId="33FF8ADB" w14:textId="1DB291C1" w:rsidR="009669F3" w:rsidRPr="009669F3" w:rsidRDefault="00A539BC" w:rsidP="00EA7DF5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Quarta-feira</w:t>
            </w:r>
            <w:r w:rsidR="009669F3"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01/07</w:t>
            </w:r>
            <w:r w:rsidR="009669F3"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)</w:t>
            </w:r>
          </w:p>
        </w:tc>
      </w:tr>
      <w:tr w:rsidR="009669F3" w:rsidRPr="009669F3" w14:paraId="3D338E3F" w14:textId="77777777" w:rsidTr="007C76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pct"/>
          </w:tcPr>
          <w:p w14:paraId="30E03EAA" w14:textId="77777777" w:rsidR="009669F3" w:rsidRPr="009669F3" w:rsidRDefault="009669F3" w:rsidP="00EA7DF5">
            <w:pPr>
              <w:pStyle w:val="MdTableCell"/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 w:val="0"/>
                <w:sz w:val="24"/>
                <w:szCs w:val="24"/>
                <w:lang w:eastAsia="en-US"/>
              </w:rPr>
              <w:t>Ministério Público</w:t>
            </w:r>
          </w:p>
        </w:tc>
        <w:tc>
          <w:tcPr>
            <w:tcW w:w="1387" w:type="pct"/>
          </w:tcPr>
          <w:p w14:paraId="25D0CC69" w14:textId="169B6A4B" w:rsidR="009669F3" w:rsidRPr="009669F3" w:rsidRDefault="009669F3" w:rsidP="00EA7DF5">
            <w:pPr>
              <w:pStyle w:val="MdTableCe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Notificação Formal</w:t>
            </w:r>
            <w:r w:rsidR="00FF3AED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 xml:space="preserve"> - Diretoria</w:t>
            </w:r>
          </w:p>
        </w:tc>
        <w:tc>
          <w:tcPr>
            <w:tcW w:w="0" w:type="auto"/>
          </w:tcPr>
          <w:p w14:paraId="563EAB04" w14:textId="0BBF6815" w:rsidR="009669F3" w:rsidRPr="009669F3" w:rsidRDefault="00A539BC" w:rsidP="00EA7DF5">
            <w:pPr>
              <w:pStyle w:val="MdTableCe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Quarta-feira</w:t>
            </w: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 xml:space="preserve"> (</w:t>
            </w:r>
            <w:r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01/07</w:t>
            </w: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)</w:t>
            </w:r>
          </w:p>
        </w:tc>
      </w:tr>
      <w:tr w:rsidR="009669F3" w:rsidRPr="009669F3" w14:paraId="68405CDF" w14:textId="77777777" w:rsidTr="007C76C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99" w:type="pct"/>
          </w:tcPr>
          <w:p w14:paraId="7DE4DFE6" w14:textId="555F2FD1" w:rsidR="009669F3" w:rsidRPr="009669F3" w:rsidRDefault="009669F3" w:rsidP="00EA7DF5">
            <w:pPr>
              <w:pStyle w:val="MdTableCell"/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 w:val="0"/>
                <w:sz w:val="24"/>
                <w:szCs w:val="24"/>
                <w:lang w:eastAsia="en-US"/>
              </w:rPr>
              <w:t>Imprensa</w:t>
            </w:r>
            <w:r w:rsidR="00A539BC">
              <w:rPr>
                <w:rFonts w:asciiTheme="minorHAnsi" w:eastAsiaTheme="minorHAnsi" w:hAnsiTheme="minorHAnsi" w:cstheme="minorHAnsi"/>
                <w:b w:val="0"/>
                <w:sz w:val="24"/>
                <w:szCs w:val="24"/>
                <w:lang w:eastAsia="en-US"/>
              </w:rPr>
              <w:t xml:space="preserve"> e Sociedade</w:t>
            </w:r>
          </w:p>
        </w:tc>
        <w:tc>
          <w:tcPr>
            <w:tcW w:w="1387" w:type="pct"/>
          </w:tcPr>
          <w:p w14:paraId="506E72AA" w14:textId="65C8FEDD" w:rsidR="009669F3" w:rsidRPr="009669F3" w:rsidRDefault="00A539BC" w:rsidP="00EA7DF5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Diretoria e Marketing</w:t>
            </w:r>
          </w:p>
        </w:tc>
        <w:tc>
          <w:tcPr>
            <w:tcW w:w="0" w:type="auto"/>
          </w:tcPr>
          <w:p w14:paraId="3831C431" w14:textId="1CBCF42E" w:rsidR="009669F3" w:rsidRPr="009669F3" w:rsidRDefault="009669F3" w:rsidP="00EA7DF5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Após alinhamento</w:t>
            </w:r>
            <w:r w:rsidR="00A539BC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s necessários</w:t>
            </w:r>
          </w:p>
        </w:tc>
      </w:tr>
    </w:tbl>
    <w:p w14:paraId="4D0AA5F4" w14:textId="77777777" w:rsidR="009669F3" w:rsidRPr="009669F3" w:rsidRDefault="009669F3" w:rsidP="009669F3">
      <w:pPr>
        <w:pStyle w:val="MdSpace"/>
        <w:spacing w:after="60"/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</w:pPr>
    </w:p>
    <w:p w14:paraId="2C8D6885" w14:textId="77777777" w:rsidR="009669F3" w:rsidRPr="00FF3AED" w:rsidRDefault="009669F3" w:rsidP="009669F3">
      <w:pPr>
        <w:pStyle w:val="MdHeading2"/>
        <w:rPr>
          <w:rFonts w:asciiTheme="minorHAnsi" w:eastAsiaTheme="minorHAnsi" w:hAnsiTheme="minorHAnsi" w:cstheme="minorHAnsi"/>
          <w:bCs w:val="0"/>
          <w:sz w:val="24"/>
          <w:szCs w:val="24"/>
          <w:lang w:eastAsia="en-US"/>
        </w:rPr>
      </w:pPr>
      <w:r w:rsidRPr="00FF3AED">
        <w:rPr>
          <w:rFonts w:asciiTheme="minorHAnsi" w:eastAsiaTheme="minorHAnsi" w:hAnsiTheme="minorHAnsi" w:cstheme="minorHAnsi"/>
          <w:bCs w:val="0"/>
          <w:sz w:val="24"/>
          <w:szCs w:val="24"/>
          <w:lang w:eastAsia="en-US"/>
        </w:rPr>
        <w:t>DOCUMENTOS E INFORMAÇÕES SOLICITADAS PELA FUNDAÇÃO</w:t>
      </w:r>
    </w:p>
    <w:p w14:paraId="47EF78DA" w14:textId="38870C01" w:rsidR="009669F3" w:rsidRPr="009669F3" w:rsidRDefault="009669F3" w:rsidP="009669F3">
      <w:pPr>
        <w:pStyle w:val="MdParagraph"/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A Fundação solicitou </w:t>
      </w:r>
      <w:r w:rsidR="00FF3AED">
        <w:rPr>
          <w:rFonts w:asciiTheme="minorHAnsi" w:eastAsiaTheme="minorHAnsi" w:hAnsiTheme="minorHAnsi" w:cstheme="minorHAnsi"/>
          <w:bCs/>
          <w:lang w:eastAsia="en-US"/>
        </w:rPr>
        <w:t xml:space="preserve">via 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>ofício recebido sexta-feira às 17h40) com os seguintes itens:</w:t>
      </w:r>
    </w:p>
    <w:p w14:paraId="48FC286C" w14:textId="77777777" w:rsidR="009669F3" w:rsidRPr="009669F3" w:rsidRDefault="009669F3" w:rsidP="009669F3">
      <w:pPr>
        <w:pStyle w:val="MdSpace"/>
        <w:spacing w:after="60"/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</w:pPr>
    </w:p>
    <w:tbl>
      <w:tblPr>
        <w:tblStyle w:val="SimplesTabela1"/>
        <w:tblW w:w="5000" w:type="pct"/>
        <w:tblLook w:val="04A0" w:firstRow="1" w:lastRow="0" w:firstColumn="1" w:lastColumn="0" w:noHBand="0" w:noVBand="1"/>
      </w:tblPr>
      <w:tblGrid>
        <w:gridCol w:w="2635"/>
        <w:gridCol w:w="3516"/>
        <w:gridCol w:w="4305"/>
      </w:tblGrid>
      <w:tr w:rsidR="009669F3" w:rsidRPr="009669F3" w14:paraId="12F68223" w14:textId="77777777" w:rsidTr="00FF3A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A7A04A" w14:textId="77777777" w:rsidR="009669F3" w:rsidRPr="009669F3" w:rsidRDefault="009669F3" w:rsidP="00EA7DF5">
            <w:pPr>
              <w:pStyle w:val="MdTableHeader"/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Item</w:t>
            </w:r>
          </w:p>
        </w:tc>
        <w:tc>
          <w:tcPr>
            <w:tcW w:w="0" w:type="auto"/>
          </w:tcPr>
          <w:p w14:paraId="15BCDD53" w14:textId="77777777" w:rsidR="009669F3" w:rsidRPr="009669F3" w:rsidRDefault="009669F3" w:rsidP="00EA7DF5">
            <w:pPr>
              <w:pStyle w:val="Md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Descrição</w:t>
            </w:r>
          </w:p>
        </w:tc>
        <w:tc>
          <w:tcPr>
            <w:tcW w:w="0" w:type="auto"/>
          </w:tcPr>
          <w:p w14:paraId="0983739A" w14:textId="77777777" w:rsidR="009669F3" w:rsidRPr="009669F3" w:rsidRDefault="009669F3" w:rsidP="00EA7DF5">
            <w:pPr>
              <w:pStyle w:val="Md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Status</w:t>
            </w:r>
          </w:p>
        </w:tc>
      </w:tr>
      <w:tr w:rsidR="009669F3" w:rsidRPr="009669F3" w14:paraId="3362105B" w14:textId="77777777" w:rsidTr="00FF3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5EB2C1E" w14:textId="77777777" w:rsidR="009669F3" w:rsidRPr="009669F3" w:rsidRDefault="009669F3" w:rsidP="00EA7DF5">
            <w:pPr>
              <w:pStyle w:val="MdTableCell"/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 w:val="0"/>
                <w:sz w:val="24"/>
                <w:szCs w:val="24"/>
                <w:lang w:eastAsia="en-US"/>
              </w:rPr>
              <w:t>1. Quimioterápicos Suspensos</w:t>
            </w:r>
          </w:p>
        </w:tc>
        <w:tc>
          <w:tcPr>
            <w:tcW w:w="0" w:type="auto"/>
          </w:tcPr>
          <w:p w14:paraId="7A084599" w14:textId="77777777" w:rsidR="009669F3" w:rsidRPr="009669F3" w:rsidRDefault="009669F3" w:rsidP="00EA7DF5">
            <w:pPr>
              <w:pStyle w:val="MdTableCe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Relação de quimioterápicos que serão suspensos</w:t>
            </w:r>
          </w:p>
        </w:tc>
        <w:tc>
          <w:tcPr>
            <w:tcW w:w="0" w:type="auto"/>
          </w:tcPr>
          <w:p w14:paraId="2A630275" w14:textId="77777777" w:rsidR="009669F3" w:rsidRPr="009669F3" w:rsidRDefault="009669F3" w:rsidP="00EA7DF5">
            <w:pPr>
              <w:pStyle w:val="MdTableCe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Não haverá lista específica (emenda garantiu financiamento)</w:t>
            </w:r>
          </w:p>
        </w:tc>
      </w:tr>
      <w:tr w:rsidR="009669F3" w:rsidRPr="009669F3" w14:paraId="5F4E3F80" w14:textId="77777777" w:rsidTr="00FF3AED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41A4255" w14:textId="77777777" w:rsidR="009669F3" w:rsidRPr="009669F3" w:rsidRDefault="009669F3" w:rsidP="00EA7DF5">
            <w:pPr>
              <w:pStyle w:val="MdTableCell"/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 w:val="0"/>
                <w:sz w:val="24"/>
                <w:szCs w:val="24"/>
                <w:lang w:eastAsia="en-US"/>
              </w:rPr>
              <w:t>2. Pacientes Atingidos</w:t>
            </w:r>
          </w:p>
        </w:tc>
        <w:tc>
          <w:tcPr>
            <w:tcW w:w="0" w:type="auto"/>
          </w:tcPr>
          <w:p w14:paraId="0E6F9777" w14:textId="77777777" w:rsidR="009669F3" w:rsidRPr="009669F3" w:rsidRDefault="009669F3" w:rsidP="00EA7DF5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Relação de pacientes impactados</w:t>
            </w:r>
          </w:p>
        </w:tc>
        <w:tc>
          <w:tcPr>
            <w:tcW w:w="0" w:type="auto"/>
          </w:tcPr>
          <w:p w14:paraId="6A1268E0" w14:textId="77777777" w:rsidR="009669F3" w:rsidRPr="009669F3" w:rsidRDefault="009669F3" w:rsidP="00EA7DF5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Não será fornecida lista; será informado que pacientes em tratamento NÃO serão atingidos</w:t>
            </w:r>
          </w:p>
        </w:tc>
      </w:tr>
      <w:tr w:rsidR="009669F3" w:rsidRPr="009669F3" w14:paraId="4F31381D" w14:textId="77777777" w:rsidTr="00FF3A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E70171" w14:textId="77777777" w:rsidR="009669F3" w:rsidRPr="009669F3" w:rsidRDefault="009669F3" w:rsidP="00EA7DF5">
            <w:pPr>
              <w:pStyle w:val="MdTableCell"/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 w:val="0"/>
                <w:sz w:val="24"/>
                <w:szCs w:val="24"/>
                <w:lang w:eastAsia="en-US"/>
              </w:rPr>
              <w:t>3. Medicamentos em Estoque Crítico</w:t>
            </w:r>
          </w:p>
        </w:tc>
        <w:tc>
          <w:tcPr>
            <w:tcW w:w="0" w:type="auto"/>
          </w:tcPr>
          <w:p w14:paraId="542F3420" w14:textId="77777777" w:rsidR="009669F3" w:rsidRPr="009669F3" w:rsidRDefault="009669F3" w:rsidP="00EA7DF5">
            <w:pPr>
              <w:pStyle w:val="MdTableCe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Medicamentos oncológicos em nível crítico ou insuficiente</w:t>
            </w:r>
          </w:p>
        </w:tc>
        <w:tc>
          <w:tcPr>
            <w:tcW w:w="0" w:type="auto"/>
          </w:tcPr>
          <w:p w14:paraId="31EF94EE" w14:textId="77777777" w:rsidR="009669F3" w:rsidRPr="009669F3" w:rsidRDefault="009669F3" w:rsidP="00EA7DF5">
            <w:pPr>
              <w:pStyle w:val="MdTableCe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Tabela a ser preparada por Geisa</w:t>
            </w:r>
          </w:p>
        </w:tc>
      </w:tr>
      <w:tr w:rsidR="009669F3" w:rsidRPr="009669F3" w14:paraId="6C1198DB" w14:textId="77777777" w:rsidTr="00FF3AED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E429F95" w14:textId="77777777" w:rsidR="009669F3" w:rsidRPr="009669F3" w:rsidRDefault="009669F3" w:rsidP="00EA7DF5">
            <w:pPr>
              <w:pStyle w:val="MdTableCell"/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 w:val="0"/>
                <w:sz w:val="24"/>
                <w:szCs w:val="24"/>
                <w:lang w:eastAsia="en-US"/>
              </w:rPr>
              <w:t>4. Patologias com Tratamento Suspenso</w:t>
            </w:r>
          </w:p>
        </w:tc>
        <w:tc>
          <w:tcPr>
            <w:tcW w:w="0" w:type="auto"/>
          </w:tcPr>
          <w:p w14:paraId="4CF0D1F2" w14:textId="77777777" w:rsidR="009669F3" w:rsidRPr="009669F3" w:rsidRDefault="009669F3" w:rsidP="00EA7DF5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Relação de patologias oncológicas com tratamento comprometido</w:t>
            </w:r>
          </w:p>
        </w:tc>
        <w:tc>
          <w:tcPr>
            <w:tcW w:w="0" w:type="auto"/>
          </w:tcPr>
          <w:p w14:paraId="4DB3214E" w14:textId="77777777" w:rsidR="009669F3" w:rsidRPr="009669F3" w:rsidRDefault="009669F3" w:rsidP="00EA7DF5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Oncologia clínica (tumores sólidos) - casos novos</w:t>
            </w:r>
          </w:p>
        </w:tc>
      </w:tr>
    </w:tbl>
    <w:p w14:paraId="7A21FC7F" w14:textId="63771979" w:rsidR="009669F3" w:rsidRPr="009669F3" w:rsidRDefault="009669F3" w:rsidP="009669F3">
      <w:pPr>
        <w:pStyle w:val="MdHeading3"/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</w:pPr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>Justificativas:</w:t>
      </w:r>
    </w:p>
    <w:p w14:paraId="04E0868E" w14:textId="77777777" w:rsidR="009669F3" w:rsidRPr="009669F3" w:rsidRDefault="009669F3" w:rsidP="00FE6CDD">
      <w:pPr>
        <w:pStyle w:val="MdListItem"/>
        <w:numPr>
          <w:ilvl w:val="0"/>
          <w:numId w:val="13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Quimioterapia: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Emenda parlamentar garantiu financiamento; não haverá suspensão de quimioterápicos;</w:t>
      </w:r>
    </w:p>
    <w:p w14:paraId="3496B726" w14:textId="77777777" w:rsidR="009669F3" w:rsidRPr="009669F3" w:rsidRDefault="009669F3" w:rsidP="00FE6CDD">
      <w:pPr>
        <w:pStyle w:val="MdListItem"/>
        <w:numPr>
          <w:ilvl w:val="0"/>
          <w:numId w:val="13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lastRenderedPageBreak/>
        <w:t>Insumos Críticos: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Problema não é apenas medicamento, mas fornecedores bloqueados (equipos, anestésicos, materiais cirúrgicos);</w:t>
      </w:r>
    </w:p>
    <w:p w14:paraId="14FD042D" w14:textId="77777777" w:rsidR="009669F3" w:rsidRPr="009669F3" w:rsidRDefault="009669F3" w:rsidP="00FE6CDD">
      <w:pPr>
        <w:pStyle w:val="MdListItem"/>
        <w:numPr>
          <w:ilvl w:val="0"/>
          <w:numId w:val="13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Pacientes em Tratamento: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Todos os pacientes já vinculados ao hospital continuarão recebendo assistência;</w:t>
      </w:r>
    </w:p>
    <w:p w14:paraId="54F75B3A" w14:textId="0EAED5B5" w:rsidR="009669F3" w:rsidRPr="00FE6CDD" w:rsidRDefault="009669F3" w:rsidP="009669F3">
      <w:pPr>
        <w:pStyle w:val="MdListItem"/>
        <w:numPr>
          <w:ilvl w:val="0"/>
          <w:numId w:val="13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Casos Novos: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Apenas novos pacientes adultos com tumores sólidos terão atendimento suspenso temporariamente.</w:t>
      </w:r>
    </w:p>
    <w:p w14:paraId="3073A7D9" w14:textId="77777777" w:rsidR="009669F3" w:rsidRPr="00FE6CDD" w:rsidRDefault="009669F3" w:rsidP="009669F3">
      <w:pPr>
        <w:pStyle w:val="MdHeading2"/>
        <w:rPr>
          <w:rFonts w:asciiTheme="minorHAnsi" w:eastAsiaTheme="minorHAnsi" w:hAnsiTheme="minorHAnsi" w:cstheme="minorHAnsi"/>
          <w:bCs w:val="0"/>
          <w:sz w:val="24"/>
          <w:szCs w:val="24"/>
          <w:lang w:eastAsia="en-US"/>
        </w:rPr>
      </w:pPr>
      <w:r w:rsidRPr="00FE6CDD">
        <w:rPr>
          <w:rFonts w:asciiTheme="minorHAnsi" w:eastAsiaTheme="minorHAnsi" w:hAnsiTheme="minorHAnsi" w:cstheme="minorHAnsi"/>
          <w:bCs w:val="0"/>
          <w:sz w:val="24"/>
          <w:szCs w:val="24"/>
          <w:lang w:eastAsia="en-US"/>
        </w:rPr>
        <w:t>INDICADORES E ACOMPANHAMENTO</w:t>
      </w:r>
    </w:p>
    <w:p w14:paraId="5FFAF943" w14:textId="666B785B" w:rsidR="009669F3" w:rsidRPr="009669F3" w:rsidRDefault="009669F3" w:rsidP="009669F3">
      <w:pPr>
        <w:pStyle w:val="MdHeading3"/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</w:pPr>
      <w:r w:rsidRPr="009669F3"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  <w:t xml:space="preserve"> </w:t>
      </w:r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>Indicadores Principais</w:t>
      </w:r>
    </w:p>
    <w:p w14:paraId="3A39597B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Lista nominal de pacientes em tratamento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(organizada por agendamentos e faturamento);</w:t>
      </w:r>
    </w:p>
    <w:p w14:paraId="452A8ADE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Status de estoque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(atual, consumo médio, estimativa de cobertura);</w:t>
      </w:r>
    </w:p>
    <w:p w14:paraId="0C1E2F8F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Classificação de criticidade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de medicamentos e insumos;</w:t>
      </w:r>
    </w:p>
    <w:p w14:paraId="7D132A4E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Status de fornecedores críticos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(bloqueados, em negociação, ativos);</w:t>
      </w:r>
    </w:p>
    <w:p w14:paraId="634AFCBA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Impacto de faturamento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(redução esperada em agosto/setembro).</w:t>
      </w:r>
    </w:p>
    <w:p w14:paraId="5D1DFE3A" w14:textId="2E1B171D" w:rsidR="009669F3" w:rsidRPr="009669F3" w:rsidRDefault="009669F3" w:rsidP="009669F3">
      <w:pPr>
        <w:pStyle w:val="MdHeading3"/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</w:pPr>
      <w:r w:rsidRPr="009669F3"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  <w:t xml:space="preserve"> </w:t>
      </w:r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>Frequência de Acompanhamento</w:t>
      </w:r>
    </w:p>
    <w:p w14:paraId="62AECDC3" w14:textId="041A666C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Acompanhamento Diário: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Status de estoque e fornecedores (via WhatsApp/grupo do comitê</w:t>
      </w:r>
      <w:r w:rsidR="00FE6CDD">
        <w:rPr>
          <w:rFonts w:asciiTheme="minorHAnsi" w:eastAsiaTheme="minorHAnsi" w:hAnsiTheme="minorHAnsi" w:cstheme="minorHAnsi"/>
          <w:bCs/>
          <w:lang w:eastAsia="en-US"/>
        </w:rPr>
        <w:t xml:space="preserve"> a ser criado por Aline Pessoa – Diretora Operacional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>);</w:t>
      </w:r>
    </w:p>
    <w:p w14:paraId="671891BF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Reuniões do Comitê: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Semanal (mínimo) a duas vezes por semana;</w:t>
      </w:r>
    </w:p>
    <w:p w14:paraId="68532FA2" w14:textId="3979573A" w:rsidR="009669F3" w:rsidRPr="00FE6CDD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Comunicação Formal: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Conforme demanda de órgãos públicos.</w:t>
      </w:r>
    </w:p>
    <w:p w14:paraId="5A57466C" w14:textId="20841F5C" w:rsidR="009669F3" w:rsidRPr="009669F3" w:rsidRDefault="009669F3" w:rsidP="009669F3">
      <w:pPr>
        <w:pStyle w:val="MdHeading3"/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</w:pPr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>Formato de Comunicação Diária</w:t>
      </w:r>
    </w:p>
    <w:p w14:paraId="61357EA4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Grupo de WhatsApp do Comitê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(a ser criado);</w:t>
      </w:r>
    </w:p>
    <w:p w14:paraId="5C483883" w14:textId="03F2C673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Informações críticas destacadas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>;</w:t>
      </w:r>
    </w:p>
    <w:p w14:paraId="59ACD8BF" w14:textId="6F8ED8CE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Formato de relatório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para comunicação formal à </w:t>
      </w:r>
      <w:r w:rsidR="00FE6CDD">
        <w:rPr>
          <w:rFonts w:asciiTheme="minorHAnsi" w:eastAsiaTheme="minorHAnsi" w:hAnsiTheme="minorHAnsi" w:cstheme="minorHAnsi"/>
          <w:bCs/>
          <w:lang w:eastAsia="en-US"/>
        </w:rPr>
        <w:t>Diretoria e conforme necessidade aos órgãos interessados;</w:t>
      </w:r>
    </w:p>
    <w:p w14:paraId="57040B73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Análise Pareto: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Focar nos 20% de itens que representam 80% do problema.</w:t>
      </w:r>
    </w:p>
    <w:p w14:paraId="718F8B24" w14:textId="587D00F9" w:rsidR="009669F3" w:rsidRPr="009669F3" w:rsidRDefault="009669F3" w:rsidP="009669F3">
      <w:pPr>
        <w:pStyle w:val="MdHeading3"/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</w:pPr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>Responsáveis por Indicadores</w:t>
      </w:r>
    </w:p>
    <w:p w14:paraId="2AD9E8B4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Estoque e Fornecedores: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Geisa (Suprimentos) - diário;</w:t>
      </w:r>
    </w:p>
    <w:p w14:paraId="04C1085A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Pacientes em Tratamento: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Henrique, Márcia e Jéssica - diário;</w:t>
      </w:r>
    </w:p>
    <w:p w14:paraId="7C6A18B1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Faturamento: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Virgílio (Financeiro) - semanal;</w:t>
      </w:r>
    </w:p>
    <w:p w14:paraId="3AD80C18" w14:textId="3176389E" w:rsidR="009669F3" w:rsidRPr="00FE6CDD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Regulação de Leitos: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</w:t>
      </w:r>
      <w:proofErr w:type="spellStart"/>
      <w:r w:rsidRPr="009669F3">
        <w:rPr>
          <w:rFonts w:asciiTheme="minorHAnsi" w:eastAsiaTheme="minorHAnsi" w:hAnsiTheme="minorHAnsi" w:cstheme="minorHAnsi"/>
          <w:bCs/>
          <w:lang w:eastAsia="en-US"/>
        </w:rPr>
        <w:t>Ros</w:t>
      </w:r>
      <w:r w:rsidR="00FE6CDD">
        <w:rPr>
          <w:rFonts w:asciiTheme="minorHAnsi" w:eastAsiaTheme="minorHAnsi" w:hAnsiTheme="minorHAnsi" w:cstheme="minorHAnsi"/>
          <w:bCs/>
          <w:lang w:eastAsia="en-US"/>
        </w:rPr>
        <w:t>élia</w:t>
      </w:r>
      <w:proofErr w:type="spellEnd"/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- conforme demanda</w:t>
      </w:r>
      <w:r w:rsidR="00FE6CDD">
        <w:rPr>
          <w:rFonts w:asciiTheme="minorHAnsi" w:eastAsiaTheme="minorHAnsi" w:hAnsiTheme="minorHAnsi" w:cstheme="minorHAnsi"/>
          <w:bCs/>
          <w:lang w:eastAsia="en-US"/>
        </w:rPr>
        <w:t>.</w:t>
      </w:r>
    </w:p>
    <w:p w14:paraId="0D54CA4A" w14:textId="77777777" w:rsidR="009669F3" w:rsidRPr="00FE6CDD" w:rsidRDefault="009669F3" w:rsidP="009669F3">
      <w:pPr>
        <w:pStyle w:val="MdHeading2"/>
        <w:rPr>
          <w:rFonts w:asciiTheme="minorHAnsi" w:eastAsiaTheme="minorHAnsi" w:hAnsiTheme="minorHAnsi" w:cstheme="minorHAnsi"/>
          <w:bCs w:val="0"/>
          <w:sz w:val="24"/>
          <w:szCs w:val="24"/>
          <w:lang w:eastAsia="en-US"/>
        </w:rPr>
      </w:pPr>
      <w:r w:rsidRPr="00FE6CDD">
        <w:rPr>
          <w:rFonts w:asciiTheme="minorHAnsi" w:eastAsiaTheme="minorHAnsi" w:hAnsiTheme="minorHAnsi" w:cstheme="minorHAnsi"/>
          <w:bCs w:val="0"/>
          <w:sz w:val="24"/>
          <w:szCs w:val="24"/>
          <w:lang w:eastAsia="en-US"/>
        </w:rPr>
        <w:lastRenderedPageBreak/>
        <w:t>QUESTÕES OPERACIONAIS ESPECÍFICAS</w:t>
      </w:r>
    </w:p>
    <w:p w14:paraId="08E13CFF" w14:textId="03165957" w:rsidR="009669F3" w:rsidRPr="009669F3" w:rsidRDefault="009669F3" w:rsidP="009669F3">
      <w:pPr>
        <w:pStyle w:val="MdHeading3"/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</w:pPr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>Radiologia (Tomografia e Ressonância)</w:t>
      </w:r>
    </w:p>
    <w:p w14:paraId="293C866A" w14:textId="77777777" w:rsidR="009669F3" w:rsidRPr="009669F3" w:rsidRDefault="009669F3" w:rsidP="009669F3">
      <w:pPr>
        <w:pStyle w:val="MdParagraph"/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Decisão: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</w:t>
      </w:r>
      <w:r w:rsidRPr="009669F3">
        <w:rPr>
          <w:rFonts w:asciiTheme="minorHAnsi" w:eastAsiaTheme="minorHAnsi" w:hAnsiTheme="minorHAnsi" w:cstheme="minorHAnsi"/>
          <w:b/>
          <w:lang w:eastAsia="en-US"/>
        </w:rPr>
        <w:t>Não reduzir.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Manter oferta integral de exames radiológicos até que situação se normalize. Justificativa: Exames são essenciais para diagnóstico e acompanhamento; não há como suspender apenas para SUS sem impacto clínico grave.</w:t>
      </w:r>
    </w:p>
    <w:p w14:paraId="3D9B9B68" w14:textId="7AEE0134" w:rsidR="009669F3" w:rsidRPr="009669F3" w:rsidRDefault="009669F3" w:rsidP="009669F3">
      <w:pPr>
        <w:pStyle w:val="MdHeading3"/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</w:pPr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>Regulação de Leitos</w:t>
      </w:r>
    </w:p>
    <w:p w14:paraId="12B129E2" w14:textId="43529B45" w:rsidR="009669F3" w:rsidRPr="009669F3" w:rsidRDefault="009669F3" w:rsidP="007C42C5">
      <w:pPr>
        <w:pStyle w:val="MdParagraph"/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Ponto Crítico: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Garantir que </w:t>
      </w:r>
      <w:r w:rsidR="007C42C5">
        <w:rPr>
          <w:rFonts w:asciiTheme="minorHAnsi" w:eastAsiaTheme="minorHAnsi" w:hAnsiTheme="minorHAnsi" w:cstheme="minorHAnsi"/>
          <w:bCs/>
          <w:lang w:eastAsia="en-US"/>
        </w:rPr>
        <w:t xml:space="preserve">os 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pacientes </w:t>
      </w:r>
      <w:r w:rsidR="007C42C5">
        <w:rPr>
          <w:rFonts w:asciiTheme="minorHAnsi" w:eastAsiaTheme="minorHAnsi" w:hAnsiTheme="minorHAnsi" w:cstheme="minorHAnsi"/>
          <w:bCs/>
          <w:lang w:eastAsia="en-US"/>
        </w:rPr>
        <w:t>sejam sempre triados pela regulação.</w:t>
      </w:r>
    </w:p>
    <w:p w14:paraId="31A09167" w14:textId="77777777" w:rsidR="009669F3" w:rsidRPr="009669F3" w:rsidRDefault="009669F3" w:rsidP="009669F3">
      <w:pPr>
        <w:pStyle w:val="MdParagraph"/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Ação: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Comunicar a Regulação de Leitos e ao Maranhão (provavelmente referência estadual) sobre restrições.</w:t>
      </w:r>
    </w:p>
    <w:p w14:paraId="5740FFEF" w14:textId="02C1214D" w:rsidR="009669F3" w:rsidRPr="009669F3" w:rsidRDefault="009669F3" w:rsidP="009669F3">
      <w:pPr>
        <w:pStyle w:val="MdHeading3"/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</w:pPr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Convênios e </w:t>
      </w:r>
      <w:proofErr w:type="spellStart"/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>Gov</w:t>
      </w:r>
      <w:proofErr w:type="spellEnd"/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 xml:space="preserve"> M</w:t>
      </w:r>
      <w:r w:rsidR="007C42C5">
        <w:rPr>
          <w:rFonts w:asciiTheme="minorHAnsi" w:eastAsiaTheme="minorHAnsi" w:hAnsiTheme="minorHAnsi" w:cstheme="minorHAnsi"/>
          <w:sz w:val="24"/>
          <w:szCs w:val="24"/>
          <w:lang w:eastAsia="en-US"/>
        </w:rPr>
        <w:t>A</w:t>
      </w:r>
    </w:p>
    <w:p w14:paraId="73A75527" w14:textId="0FFD0AD6" w:rsidR="009669F3" w:rsidRPr="009669F3" w:rsidRDefault="009669F3" w:rsidP="009669F3">
      <w:pPr>
        <w:pStyle w:val="MdParagraph"/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Comunicação: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Notificar todas as operadoras de saúde e </w:t>
      </w:r>
      <w:proofErr w:type="spellStart"/>
      <w:r w:rsidRPr="009669F3">
        <w:rPr>
          <w:rFonts w:asciiTheme="minorHAnsi" w:eastAsiaTheme="minorHAnsi" w:hAnsiTheme="minorHAnsi" w:cstheme="minorHAnsi"/>
          <w:bCs/>
          <w:lang w:eastAsia="en-US"/>
        </w:rPr>
        <w:t>Gov</w:t>
      </w:r>
      <w:proofErr w:type="spellEnd"/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M</w:t>
      </w:r>
      <w:r w:rsidR="007C42C5">
        <w:rPr>
          <w:rFonts w:asciiTheme="minorHAnsi" w:eastAsiaTheme="minorHAnsi" w:hAnsiTheme="minorHAnsi" w:cstheme="minorHAnsi"/>
          <w:bCs/>
          <w:lang w:eastAsia="en-US"/>
        </w:rPr>
        <w:t>A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sobre restrições de novos agendamentos.</w:t>
      </w:r>
    </w:p>
    <w:p w14:paraId="1211A404" w14:textId="77777777" w:rsidR="009669F3" w:rsidRPr="009669F3" w:rsidRDefault="009669F3" w:rsidP="009669F3">
      <w:pPr>
        <w:pStyle w:val="MdSpace"/>
        <w:spacing w:after="60"/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</w:pPr>
    </w:p>
    <w:p w14:paraId="49CDF11D" w14:textId="77777777" w:rsidR="009669F3" w:rsidRPr="007C42C5" w:rsidRDefault="009669F3" w:rsidP="009669F3">
      <w:pPr>
        <w:pStyle w:val="MdHeading2"/>
        <w:rPr>
          <w:rFonts w:asciiTheme="minorHAnsi" w:eastAsiaTheme="minorHAnsi" w:hAnsiTheme="minorHAnsi" w:cstheme="minorHAnsi"/>
          <w:bCs w:val="0"/>
          <w:sz w:val="24"/>
          <w:szCs w:val="24"/>
          <w:lang w:eastAsia="en-US"/>
        </w:rPr>
      </w:pPr>
      <w:r w:rsidRPr="007C42C5">
        <w:rPr>
          <w:rFonts w:asciiTheme="minorHAnsi" w:eastAsiaTheme="minorHAnsi" w:hAnsiTheme="minorHAnsi" w:cstheme="minorHAnsi"/>
          <w:bCs w:val="0"/>
          <w:sz w:val="24"/>
          <w:szCs w:val="24"/>
          <w:lang w:eastAsia="en-US"/>
        </w:rPr>
        <w:t>TAREFAS PENDENTES E RESPONSÁVEIS</w:t>
      </w:r>
    </w:p>
    <w:tbl>
      <w:tblPr>
        <w:tblStyle w:val="SimplesTabela1"/>
        <w:tblW w:w="5000" w:type="pct"/>
        <w:tblLook w:val="04A0" w:firstRow="1" w:lastRow="0" w:firstColumn="1" w:lastColumn="0" w:noHBand="0" w:noVBand="1"/>
      </w:tblPr>
      <w:tblGrid>
        <w:gridCol w:w="4672"/>
        <w:gridCol w:w="3537"/>
        <w:gridCol w:w="2247"/>
      </w:tblGrid>
      <w:tr w:rsidR="009669F3" w:rsidRPr="009669F3" w14:paraId="33614A94" w14:textId="77777777" w:rsidTr="007C42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CA7C032" w14:textId="77777777" w:rsidR="009669F3" w:rsidRPr="009669F3" w:rsidRDefault="009669F3" w:rsidP="00EA7DF5">
            <w:pPr>
              <w:pStyle w:val="MdTableHeader"/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Tarefa</w:t>
            </w:r>
          </w:p>
        </w:tc>
        <w:tc>
          <w:tcPr>
            <w:tcW w:w="0" w:type="auto"/>
          </w:tcPr>
          <w:p w14:paraId="4A853620" w14:textId="77777777" w:rsidR="009669F3" w:rsidRPr="009669F3" w:rsidRDefault="009669F3" w:rsidP="00EA7DF5">
            <w:pPr>
              <w:pStyle w:val="Md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Responsável</w:t>
            </w:r>
          </w:p>
        </w:tc>
        <w:tc>
          <w:tcPr>
            <w:tcW w:w="0" w:type="auto"/>
          </w:tcPr>
          <w:p w14:paraId="737A3C1E" w14:textId="77777777" w:rsidR="009669F3" w:rsidRPr="009669F3" w:rsidRDefault="009669F3" w:rsidP="00EA7DF5">
            <w:pPr>
              <w:pStyle w:val="MdTableHead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/>
                <w:sz w:val="24"/>
                <w:szCs w:val="24"/>
                <w:lang w:eastAsia="en-US"/>
              </w:rPr>
              <w:t>Prazo</w:t>
            </w:r>
          </w:p>
        </w:tc>
      </w:tr>
      <w:tr w:rsidR="009669F3" w:rsidRPr="009669F3" w14:paraId="69D43157" w14:textId="77777777" w:rsidTr="007C4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676D706" w14:textId="77777777" w:rsidR="009669F3" w:rsidRPr="009669F3" w:rsidRDefault="009669F3" w:rsidP="00EA7DF5">
            <w:pPr>
              <w:pStyle w:val="MdTableCell"/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  <w:t>Portaria de criação do Comitê de Crise</w:t>
            </w:r>
          </w:p>
        </w:tc>
        <w:tc>
          <w:tcPr>
            <w:tcW w:w="0" w:type="auto"/>
          </w:tcPr>
          <w:p w14:paraId="0823D10F" w14:textId="77777777" w:rsidR="009669F3" w:rsidRPr="009669F3" w:rsidRDefault="009669F3" w:rsidP="00EA7DF5">
            <w:pPr>
              <w:pStyle w:val="MdTableCe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Francisco Rafael</w:t>
            </w:r>
          </w:p>
        </w:tc>
        <w:tc>
          <w:tcPr>
            <w:tcW w:w="0" w:type="auto"/>
          </w:tcPr>
          <w:p w14:paraId="6117D1B0" w14:textId="2EEA9E61" w:rsidR="009669F3" w:rsidRPr="009669F3" w:rsidRDefault="007C42C5" w:rsidP="00EA7DF5">
            <w:pPr>
              <w:pStyle w:val="MdTableCe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Imediato</w:t>
            </w:r>
          </w:p>
        </w:tc>
      </w:tr>
      <w:tr w:rsidR="009669F3" w:rsidRPr="009669F3" w14:paraId="6D18A730" w14:textId="77777777" w:rsidTr="007C42C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C75BFBC" w14:textId="79E2C139" w:rsidR="009669F3" w:rsidRPr="009669F3" w:rsidRDefault="009669F3" w:rsidP="00EA7DF5">
            <w:pPr>
              <w:pStyle w:val="MdTableCell"/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  <w:t>Ajuste de comunicado</w:t>
            </w:r>
            <w:r w:rsidR="007C42C5"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  <w:t xml:space="preserve"> oficial</w:t>
            </w:r>
            <w:r w:rsidRPr="009669F3"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0" w:type="auto"/>
          </w:tcPr>
          <w:p w14:paraId="1C493CB5" w14:textId="4F1E028E" w:rsidR="009669F3" w:rsidRPr="009669F3" w:rsidRDefault="009669F3" w:rsidP="00EA7DF5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Jéssica</w:t>
            </w:r>
            <w:r w:rsidR="007C42C5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 xml:space="preserve"> e André Sobral </w:t>
            </w:r>
          </w:p>
        </w:tc>
        <w:tc>
          <w:tcPr>
            <w:tcW w:w="0" w:type="auto"/>
          </w:tcPr>
          <w:p w14:paraId="40AAA214" w14:textId="700E616D" w:rsidR="009669F3" w:rsidRPr="009669F3" w:rsidRDefault="007C42C5" w:rsidP="00EA7DF5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Imediato</w:t>
            </w:r>
          </w:p>
        </w:tc>
      </w:tr>
      <w:tr w:rsidR="009669F3" w:rsidRPr="009669F3" w14:paraId="6ACF0AF5" w14:textId="77777777" w:rsidTr="007C4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5D2D90B" w14:textId="77777777" w:rsidR="009669F3" w:rsidRPr="009669F3" w:rsidRDefault="009669F3" w:rsidP="00EA7DF5">
            <w:pPr>
              <w:pStyle w:val="MdTableCell"/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  <w:t>Preparar tabela de fornecedores críticos e estoque</w:t>
            </w:r>
          </w:p>
        </w:tc>
        <w:tc>
          <w:tcPr>
            <w:tcW w:w="0" w:type="auto"/>
          </w:tcPr>
          <w:p w14:paraId="64DD5788" w14:textId="77777777" w:rsidR="009669F3" w:rsidRPr="009669F3" w:rsidRDefault="009669F3" w:rsidP="00EA7DF5">
            <w:pPr>
              <w:pStyle w:val="MdTableCe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Geisa (Suprimentos)</w:t>
            </w:r>
          </w:p>
        </w:tc>
        <w:tc>
          <w:tcPr>
            <w:tcW w:w="0" w:type="auto"/>
          </w:tcPr>
          <w:p w14:paraId="1A73E2C3" w14:textId="77777777" w:rsidR="009669F3" w:rsidRPr="009669F3" w:rsidRDefault="009669F3" w:rsidP="00EA7DF5">
            <w:pPr>
              <w:pStyle w:val="MdTableCe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Hoje (29/06)</w:t>
            </w:r>
          </w:p>
        </w:tc>
      </w:tr>
      <w:tr w:rsidR="009669F3" w:rsidRPr="009669F3" w14:paraId="447736B4" w14:textId="77777777" w:rsidTr="007C42C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3E45B15" w14:textId="77777777" w:rsidR="009669F3" w:rsidRPr="009669F3" w:rsidRDefault="009669F3" w:rsidP="00EA7DF5">
            <w:pPr>
              <w:pStyle w:val="MdTableCell"/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  <w:t>Responder ofício da Fundação</w:t>
            </w:r>
          </w:p>
        </w:tc>
        <w:tc>
          <w:tcPr>
            <w:tcW w:w="0" w:type="auto"/>
          </w:tcPr>
          <w:p w14:paraId="0A86F4B2" w14:textId="6E7C30CC" w:rsidR="009669F3" w:rsidRPr="009669F3" w:rsidRDefault="009669F3" w:rsidP="00EA7DF5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Marcelo (Diretor</w:t>
            </w:r>
            <w:r w:rsidR="007C42C5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 xml:space="preserve"> Té</w:t>
            </w: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cnico)</w:t>
            </w:r>
          </w:p>
        </w:tc>
        <w:tc>
          <w:tcPr>
            <w:tcW w:w="0" w:type="auto"/>
          </w:tcPr>
          <w:p w14:paraId="76660FC0" w14:textId="77777777" w:rsidR="009669F3" w:rsidRPr="009669F3" w:rsidRDefault="009669F3" w:rsidP="00EA7DF5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Hoje (29/06)</w:t>
            </w:r>
          </w:p>
        </w:tc>
      </w:tr>
      <w:tr w:rsidR="009669F3" w:rsidRPr="009669F3" w14:paraId="32870D1C" w14:textId="77777777" w:rsidTr="007C4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7A7E45" w14:textId="77777777" w:rsidR="009669F3" w:rsidRPr="009669F3" w:rsidRDefault="009669F3" w:rsidP="00EA7DF5">
            <w:pPr>
              <w:pStyle w:val="MdTableCell"/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  <w:t>Criar grupo de WhatsApp do Comitê</w:t>
            </w:r>
          </w:p>
        </w:tc>
        <w:tc>
          <w:tcPr>
            <w:tcW w:w="0" w:type="auto"/>
          </w:tcPr>
          <w:p w14:paraId="724ADF9A" w14:textId="2D87EE20" w:rsidR="009669F3" w:rsidRPr="009669F3" w:rsidRDefault="009669F3" w:rsidP="00EA7DF5">
            <w:pPr>
              <w:pStyle w:val="MdTableCe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Aline</w:t>
            </w:r>
            <w:r w:rsidR="007C42C5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 xml:space="preserve"> Pessoa </w:t>
            </w:r>
          </w:p>
        </w:tc>
        <w:tc>
          <w:tcPr>
            <w:tcW w:w="0" w:type="auto"/>
          </w:tcPr>
          <w:p w14:paraId="3D70FC2D" w14:textId="77777777" w:rsidR="009669F3" w:rsidRPr="009669F3" w:rsidRDefault="009669F3" w:rsidP="00EA7DF5">
            <w:pPr>
              <w:pStyle w:val="MdTableCe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Hoje (29/06)</w:t>
            </w:r>
          </w:p>
        </w:tc>
      </w:tr>
      <w:tr w:rsidR="009669F3" w:rsidRPr="009669F3" w14:paraId="64B5233A" w14:textId="77777777" w:rsidTr="007C42C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20EBEF2" w14:textId="1838DFE3" w:rsidR="009669F3" w:rsidRPr="009669F3" w:rsidRDefault="009669F3" w:rsidP="00EA7DF5">
            <w:pPr>
              <w:pStyle w:val="MdTableCell"/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  <w:t>Comunicar aos gestores do hospital</w:t>
            </w:r>
            <w:r w:rsidR="007C42C5"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  <w:t>/</w:t>
            </w:r>
            <w:r w:rsidR="007C42C5" w:rsidRPr="009669F3"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  <w:t xml:space="preserve"> </w:t>
            </w:r>
            <w:r w:rsidR="007C42C5" w:rsidRPr="009669F3"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  <w:t>Comunicação interna (corpo clínico e colaboradores)</w:t>
            </w:r>
          </w:p>
        </w:tc>
        <w:tc>
          <w:tcPr>
            <w:tcW w:w="0" w:type="auto"/>
          </w:tcPr>
          <w:p w14:paraId="5C7BDA2D" w14:textId="77777777" w:rsidR="009669F3" w:rsidRDefault="007C42C5" w:rsidP="00EA7DF5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Diretoria</w:t>
            </w:r>
          </w:p>
          <w:p w14:paraId="0AC0003E" w14:textId="4543A7EA" w:rsidR="007C42C5" w:rsidRPr="007C42C5" w:rsidRDefault="007C42C5" w:rsidP="00EA7DF5">
            <w:pPr>
              <w:pStyle w:val="MdListItem"/>
              <w:numPr>
                <w:ilvl w:val="0"/>
                <w:numId w:val="7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/>
                <w:lang w:eastAsia="en-US"/>
              </w:rPr>
              <w:t>Objetivo:</w:t>
            </w:r>
            <w:r w:rsidRPr="009669F3">
              <w:rPr>
                <w:rFonts w:asciiTheme="minorHAnsi" w:eastAsiaTheme="minorHAnsi" w:hAnsiTheme="minorHAnsi" w:cstheme="minorHAnsi"/>
                <w:bCs/>
                <w:lang w:eastAsia="en-US"/>
              </w:rPr>
              <w:t xml:space="preserve"> Comunicar decisões do Comitê aos gestores</w:t>
            </w:r>
          </w:p>
        </w:tc>
        <w:tc>
          <w:tcPr>
            <w:tcW w:w="0" w:type="auto"/>
          </w:tcPr>
          <w:p w14:paraId="02D5F218" w14:textId="03101FCE" w:rsidR="009669F3" w:rsidRPr="009669F3" w:rsidRDefault="009669F3" w:rsidP="00EA7DF5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Hoje (29/06)</w:t>
            </w:r>
            <w:r w:rsidR="007C42C5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 xml:space="preserve"> às 10h15 no Auditório </w:t>
            </w:r>
          </w:p>
        </w:tc>
      </w:tr>
      <w:tr w:rsidR="009669F3" w:rsidRPr="009669F3" w14:paraId="2EC481EA" w14:textId="77777777" w:rsidTr="007C4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155294" w14:textId="77777777" w:rsidR="009669F3" w:rsidRPr="009669F3" w:rsidRDefault="009669F3" w:rsidP="00EA7DF5">
            <w:pPr>
              <w:pStyle w:val="MdTableCell"/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  <w:t>Alinhamento com Cláudia sobre comunicação à sociedade</w:t>
            </w:r>
          </w:p>
        </w:tc>
        <w:tc>
          <w:tcPr>
            <w:tcW w:w="0" w:type="auto"/>
          </w:tcPr>
          <w:p w14:paraId="110DA793" w14:textId="77777777" w:rsidR="009669F3" w:rsidRPr="009669F3" w:rsidRDefault="009669F3" w:rsidP="00EA7DF5">
            <w:pPr>
              <w:pStyle w:val="MdTableCe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Marcelo (Diretor Técnico)</w:t>
            </w:r>
          </w:p>
        </w:tc>
        <w:tc>
          <w:tcPr>
            <w:tcW w:w="0" w:type="auto"/>
          </w:tcPr>
          <w:p w14:paraId="53E26188" w14:textId="77777777" w:rsidR="009669F3" w:rsidRPr="009669F3" w:rsidRDefault="009669F3" w:rsidP="00EA7DF5">
            <w:pPr>
              <w:pStyle w:val="MdTableCe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Hoje (29/06)</w:t>
            </w:r>
          </w:p>
        </w:tc>
      </w:tr>
      <w:tr w:rsidR="009669F3" w:rsidRPr="009669F3" w14:paraId="52C657F7" w14:textId="77777777" w:rsidTr="007C42C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6E74243" w14:textId="7A92D0CF" w:rsidR="009669F3" w:rsidRPr="009669F3" w:rsidRDefault="009669F3" w:rsidP="00EA7DF5">
            <w:pPr>
              <w:pStyle w:val="MdTableCell"/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  <w:t xml:space="preserve">Cronograma de </w:t>
            </w:r>
            <w:r w:rsidR="007C42C5"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  <w:t>encontros do comitê</w:t>
            </w:r>
          </w:p>
        </w:tc>
        <w:tc>
          <w:tcPr>
            <w:tcW w:w="0" w:type="auto"/>
          </w:tcPr>
          <w:p w14:paraId="10E5CA53" w14:textId="77777777" w:rsidR="009669F3" w:rsidRPr="009669F3" w:rsidRDefault="009669F3" w:rsidP="00EA7DF5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Francisco Rafael</w:t>
            </w:r>
          </w:p>
        </w:tc>
        <w:tc>
          <w:tcPr>
            <w:tcW w:w="0" w:type="auto"/>
          </w:tcPr>
          <w:p w14:paraId="5A8F9EA7" w14:textId="77777777" w:rsidR="009669F3" w:rsidRPr="009669F3" w:rsidRDefault="009669F3" w:rsidP="00EA7DF5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Hoje (29/06)</w:t>
            </w:r>
          </w:p>
        </w:tc>
      </w:tr>
      <w:tr w:rsidR="009669F3" w:rsidRPr="009669F3" w14:paraId="35FFB2D2" w14:textId="77777777" w:rsidTr="007C42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E21988E" w14:textId="77777777" w:rsidR="009669F3" w:rsidRPr="009669F3" w:rsidRDefault="009669F3" w:rsidP="00EA7DF5">
            <w:pPr>
              <w:pStyle w:val="MdTableCell"/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  <w:t>Acompanhamento diário de estoque</w:t>
            </w:r>
          </w:p>
        </w:tc>
        <w:tc>
          <w:tcPr>
            <w:tcW w:w="0" w:type="auto"/>
          </w:tcPr>
          <w:p w14:paraId="19E66EEF" w14:textId="77777777" w:rsidR="009669F3" w:rsidRPr="009669F3" w:rsidRDefault="009669F3" w:rsidP="00EA7DF5">
            <w:pPr>
              <w:pStyle w:val="MdTableCe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Geisa</w:t>
            </w:r>
          </w:p>
        </w:tc>
        <w:tc>
          <w:tcPr>
            <w:tcW w:w="0" w:type="auto"/>
          </w:tcPr>
          <w:p w14:paraId="383A774E" w14:textId="77777777" w:rsidR="009669F3" w:rsidRPr="009669F3" w:rsidRDefault="009669F3" w:rsidP="00EA7DF5">
            <w:pPr>
              <w:pStyle w:val="MdTableCel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Diariamente</w:t>
            </w:r>
          </w:p>
        </w:tc>
      </w:tr>
      <w:tr w:rsidR="009669F3" w:rsidRPr="009669F3" w14:paraId="3AAB4608" w14:textId="77777777" w:rsidTr="007C42C5">
        <w:trPr>
          <w:trHeight w:val="5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7BE0B5" w14:textId="77777777" w:rsidR="009669F3" w:rsidRPr="009669F3" w:rsidRDefault="009669F3" w:rsidP="00EA7DF5">
            <w:pPr>
              <w:pStyle w:val="MdTableCell"/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 w:val="0"/>
                <w:sz w:val="24"/>
                <w:szCs w:val="24"/>
                <w:lang w:eastAsia="en-US"/>
              </w:rPr>
              <w:t>Acompanhamento diário de pacientes em tratamento</w:t>
            </w:r>
          </w:p>
        </w:tc>
        <w:tc>
          <w:tcPr>
            <w:tcW w:w="0" w:type="auto"/>
          </w:tcPr>
          <w:p w14:paraId="04683EFF" w14:textId="77777777" w:rsidR="009669F3" w:rsidRPr="009669F3" w:rsidRDefault="009669F3" w:rsidP="00EA7DF5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Henrique, Márcia, Jéssica</w:t>
            </w:r>
          </w:p>
        </w:tc>
        <w:tc>
          <w:tcPr>
            <w:tcW w:w="0" w:type="auto"/>
          </w:tcPr>
          <w:p w14:paraId="2E457BCD" w14:textId="77777777" w:rsidR="009669F3" w:rsidRPr="009669F3" w:rsidRDefault="009669F3" w:rsidP="00EA7DF5">
            <w:pPr>
              <w:pStyle w:val="MdTableCell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</w:pPr>
            <w:r w:rsidRPr="009669F3">
              <w:rPr>
                <w:rFonts w:asciiTheme="minorHAnsi" w:eastAsiaTheme="minorHAnsi" w:hAnsiTheme="minorHAnsi" w:cstheme="minorHAnsi"/>
                <w:bCs/>
                <w:sz w:val="24"/>
                <w:szCs w:val="24"/>
                <w:lang w:eastAsia="en-US"/>
              </w:rPr>
              <w:t>Diariamente</w:t>
            </w:r>
          </w:p>
        </w:tc>
      </w:tr>
    </w:tbl>
    <w:p w14:paraId="57AA8396" w14:textId="77777777" w:rsidR="009669F3" w:rsidRPr="009669F3" w:rsidRDefault="009669F3" w:rsidP="009669F3">
      <w:pPr>
        <w:pStyle w:val="MdHr"/>
        <w:pBdr>
          <w:bottom w:val="single" w:sz="6" w:space="1" w:color="auto"/>
        </w:pBdr>
        <w:rPr>
          <w:rFonts w:asciiTheme="minorHAnsi" w:eastAsiaTheme="minorHAnsi" w:hAnsiTheme="minorHAnsi" w:cstheme="minorHAnsi"/>
          <w:bCs/>
          <w:lang w:eastAsia="en-US"/>
        </w:rPr>
      </w:pPr>
    </w:p>
    <w:p w14:paraId="4386F3CC" w14:textId="77777777" w:rsidR="009669F3" w:rsidRPr="009669F3" w:rsidRDefault="009669F3" w:rsidP="009669F3">
      <w:pPr>
        <w:pStyle w:val="MdSpace"/>
        <w:spacing w:after="60"/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</w:pPr>
    </w:p>
    <w:p w14:paraId="2B43BEF0" w14:textId="77777777" w:rsidR="009669F3" w:rsidRPr="007C42C5" w:rsidRDefault="009669F3" w:rsidP="009669F3">
      <w:pPr>
        <w:pStyle w:val="MdHeading2"/>
        <w:rPr>
          <w:rFonts w:asciiTheme="minorHAnsi" w:eastAsiaTheme="minorHAnsi" w:hAnsiTheme="minorHAnsi" w:cstheme="minorHAnsi"/>
          <w:bCs w:val="0"/>
          <w:sz w:val="24"/>
          <w:szCs w:val="24"/>
          <w:lang w:eastAsia="en-US"/>
        </w:rPr>
      </w:pPr>
      <w:r w:rsidRPr="007C42C5">
        <w:rPr>
          <w:rFonts w:asciiTheme="minorHAnsi" w:eastAsiaTheme="minorHAnsi" w:hAnsiTheme="minorHAnsi" w:cstheme="minorHAnsi"/>
          <w:bCs w:val="0"/>
          <w:sz w:val="24"/>
          <w:szCs w:val="24"/>
          <w:lang w:eastAsia="en-US"/>
        </w:rPr>
        <w:t>PRÓXIMAS REUNIÕES</w:t>
      </w:r>
    </w:p>
    <w:p w14:paraId="1908ABC8" w14:textId="77777777" w:rsidR="009669F3" w:rsidRPr="009669F3" w:rsidRDefault="009669F3" w:rsidP="009669F3">
      <w:pPr>
        <w:pStyle w:val="MdHeading3"/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</w:pPr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>Próxima Reunião do Comitê</w:t>
      </w:r>
    </w:p>
    <w:p w14:paraId="7CB2CAD4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Data: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Quarta-feira (03 de julho de 2026)</w:t>
      </w:r>
    </w:p>
    <w:p w14:paraId="721C298A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Horário: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8h30</w:t>
      </w:r>
    </w:p>
    <w:p w14:paraId="3D727D28" w14:textId="20C3858A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Local: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</w:t>
      </w:r>
      <w:r w:rsidR="007C42C5">
        <w:rPr>
          <w:rFonts w:asciiTheme="minorHAnsi" w:eastAsiaTheme="minorHAnsi" w:hAnsiTheme="minorHAnsi" w:cstheme="minorHAnsi"/>
          <w:bCs/>
          <w:lang w:eastAsia="en-US"/>
        </w:rPr>
        <w:t>Sala da Presidência</w:t>
      </w:r>
    </w:p>
    <w:p w14:paraId="6C384244" w14:textId="77777777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Objetivo: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Acompanhamento de implementação das medidas</w:t>
      </w:r>
    </w:p>
    <w:p w14:paraId="2270FA4E" w14:textId="77777777" w:rsidR="009669F3" w:rsidRPr="009669F3" w:rsidRDefault="009669F3" w:rsidP="009669F3">
      <w:pPr>
        <w:pStyle w:val="MdHeading3"/>
        <w:rPr>
          <w:rFonts w:asciiTheme="minorHAnsi" w:eastAsiaTheme="minorHAnsi" w:hAnsiTheme="minorHAnsi" w:cstheme="minorHAnsi"/>
          <w:b w:val="0"/>
          <w:sz w:val="24"/>
          <w:szCs w:val="24"/>
          <w:lang w:eastAsia="en-US"/>
        </w:rPr>
      </w:pPr>
      <w:r w:rsidRPr="009669F3">
        <w:rPr>
          <w:rFonts w:asciiTheme="minorHAnsi" w:eastAsiaTheme="minorHAnsi" w:hAnsiTheme="minorHAnsi" w:cstheme="minorHAnsi"/>
          <w:sz w:val="24"/>
          <w:szCs w:val="24"/>
          <w:lang w:eastAsia="en-US"/>
        </w:rPr>
        <w:t>Reunião Subsequente</w:t>
      </w:r>
    </w:p>
    <w:p w14:paraId="633F3CA1" w14:textId="3B589A13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Data: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Conforme necessidade (semanal ou duas vezes por semana)</w:t>
      </w:r>
      <w:r w:rsidR="007C42C5">
        <w:rPr>
          <w:rFonts w:asciiTheme="minorHAnsi" w:eastAsiaTheme="minorHAnsi" w:hAnsiTheme="minorHAnsi" w:cstheme="minorHAnsi"/>
          <w:bCs/>
          <w:lang w:eastAsia="en-US"/>
        </w:rPr>
        <w:t>;</w:t>
      </w:r>
    </w:p>
    <w:p w14:paraId="0C05D278" w14:textId="07E6C678" w:rsidR="009669F3" w:rsidRPr="009669F3" w:rsidRDefault="009669F3" w:rsidP="009669F3">
      <w:pPr>
        <w:pStyle w:val="MdListItem"/>
        <w:numPr>
          <w:ilvl w:val="0"/>
          <w:numId w:val="7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Frequência: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Mínimo semanal; pode ser aumentada conforme evolução da crise</w:t>
      </w:r>
      <w:r w:rsidR="007C42C5">
        <w:rPr>
          <w:rFonts w:asciiTheme="minorHAnsi" w:eastAsiaTheme="minorHAnsi" w:hAnsiTheme="minorHAnsi" w:cstheme="minorHAnsi"/>
          <w:bCs/>
          <w:lang w:eastAsia="en-US"/>
        </w:rPr>
        <w:t>.</w:t>
      </w:r>
    </w:p>
    <w:p w14:paraId="12C27C18" w14:textId="77777777" w:rsidR="009669F3" w:rsidRPr="009669F3" w:rsidRDefault="009669F3" w:rsidP="009669F3">
      <w:pPr>
        <w:pStyle w:val="MdSpace"/>
        <w:spacing w:after="60"/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</w:pPr>
    </w:p>
    <w:p w14:paraId="4A1F4F34" w14:textId="77777777" w:rsidR="009669F3" w:rsidRPr="007C42C5" w:rsidRDefault="009669F3" w:rsidP="009669F3">
      <w:pPr>
        <w:pStyle w:val="MdHeading2"/>
        <w:rPr>
          <w:rFonts w:asciiTheme="minorHAnsi" w:eastAsiaTheme="minorHAnsi" w:hAnsiTheme="minorHAnsi" w:cstheme="minorHAnsi"/>
          <w:bCs w:val="0"/>
          <w:sz w:val="24"/>
          <w:szCs w:val="24"/>
          <w:lang w:eastAsia="en-US"/>
        </w:rPr>
      </w:pPr>
      <w:r w:rsidRPr="007C42C5">
        <w:rPr>
          <w:rFonts w:asciiTheme="minorHAnsi" w:eastAsiaTheme="minorHAnsi" w:hAnsiTheme="minorHAnsi" w:cstheme="minorHAnsi"/>
          <w:bCs w:val="0"/>
          <w:sz w:val="24"/>
          <w:szCs w:val="24"/>
          <w:lang w:eastAsia="en-US"/>
        </w:rPr>
        <w:t>OBSERVAÇÕES IMPORTANTES</w:t>
      </w:r>
    </w:p>
    <w:p w14:paraId="0666887B" w14:textId="77777777" w:rsidR="009669F3" w:rsidRPr="009669F3" w:rsidRDefault="009669F3" w:rsidP="007C42C5">
      <w:pPr>
        <w:pStyle w:val="MdListItem"/>
        <w:numPr>
          <w:ilvl w:val="0"/>
          <w:numId w:val="14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Documentação: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Todas as decisões devem estar bem documentadas para responder a órgãos reguladores;</w:t>
      </w:r>
    </w:p>
    <w:p w14:paraId="5BBF9051" w14:textId="2684F9F9" w:rsidR="009669F3" w:rsidRPr="007C42C5" w:rsidRDefault="009669F3" w:rsidP="009669F3">
      <w:pPr>
        <w:pStyle w:val="MdListItem"/>
        <w:numPr>
          <w:ilvl w:val="0"/>
          <w:numId w:val="14"/>
        </w:numPr>
        <w:rPr>
          <w:rFonts w:asciiTheme="minorHAnsi" w:eastAsiaTheme="minorHAnsi" w:hAnsiTheme="minorHAnsi" w:cstheme="minorHAnsi"/>
          <w:bCs/>
          <w:lang w:eastAsia="en-US"/>
        </w:rPr>
      </w:pPr>
      <w:r w:rsidRPr="009669F3">
        <w:rPr>
          <w:rFonts w:asciiTheme="minorHAnsi" w:eastAsiaTheme="minorHAnsi" w:hAnsiTheme="minorHAnsi" w:cstheme="minorHAnsi"/>
          <w:b/>
          <w:lang w:eastAsia="en-US"/>
        </w:rPr>
        <w:t>Transparência: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 xml:space="preserve"> Informações sobre fornecedores bloqueados e insumos críticos devem ser comunicadas à Fundação para demonstrar real </w:t>
      </w:r>
      <w:r w:rsidR="007C42C5">
        <w:rPr>
          <w:rFonts w:asciiTheme="minorHAnsi" w:eastAsiaTheme="minorHAnsi" w:hAnsiTheme="minorHAnsi" w:cstheme="minorHAnsi"/>
          <w:bCs/>
          <w:lang w:eastAsia="en-US"/>
        </w:rPr>
        <w:t xml:space="preserve">situação </w:t>
      </w:r>
      <w:r w:rsidRPr="009669F3">
        <w:rPr>
          <w:rFonts w:asciiTheme="minorHAnsi" w:eastAsiaTheme="minorHAnsi" w:hAnsiTheme="minorHAnsi" w:cstheme="minorHAnsi"/>
          <w:bCs/>
          <w:lang w:eastAsia="en-US"/>
        </w:rPr>
        <w:t>da crise.</w:t>
      </w:r>
    </w:p>
    <w:p w14:paraId="6BE09502" w14:textId="77777777" w:rsidR="009669F3" w:rsidRPr="009669F3" w:rsidRDefault="009669F3" w:rsidP="009669F3">
      <w:pPr>
        <w:pStyle w:val="MdSpace"/>
        <w:spacing w:after="60"/>
        <w:rPr>
          <w:rFonts w:asciiTheme="minorHAnsi" w:eastAsiaTheme="minorHAnsi" w:hAnsiTheme="minorHAnsi" w:cstheme="minorHAnsi"/>
          <w:bCs/>
          <w:sz w:val="24"/>
          <w:szCs w:val="24"/>
          <w:lang w:eastAsia="en-US"/>
        </w:rPr>
      </w:pPr>
    </w:p>
    <w:p w14:paraId="1A64A30A" w14:textId="77777777" w:rsidR="00E72104" w:rsidRDefault="00E72104" w:rsidP="0092419A">
      <w:pPr>
        <w:spacing w:after="0" w:line="240" w:lineRule="auto"/>
        <w:ind w:firstLine="360"/>
        <w:jc w:val="both"/>
        <w:rPr>
          <w:rFonts w:cstheme="minorHAnsi"/>
          <w:bCs/>
          <w:sz w:val="24"/>
          <w:szCs w:val="24"/>
        </w:rPr>
      </w:pPr>
    </w:p>
    <w:p w14:paraId="2D2965B7" w14:textId="77777777" w:rsidR="00E72104" w:rsidRDefault="00E72104" w:rsidP="0092419A">
      <w:pPr>
        <w:spacing w:after="0" w:line="240" w:lineRule="auto"/>
        <w:ind w:firstLine="360"/>
        <w:jc w:val="both"/>
        <w:rPr>
          <w:rFonts w:cstheme="minorHAnsi"/>
          <w:bCs/>
          <w:sz w:val="24"/>
          <w:szCs w:val="24"/>
        </w:rPr>
      </w:pPr>
    </w:p>
    <w:p w14:paraId="52807E59" w14:textId="77777777" w:rsidR="00E72104" w:rsidRDefault="00E72104" w:rsidP="0092419A">
      <w:pPr>
        <w:spacing w:after="0" w:line="240" w:lineRule="auto"/>
        <w:ind w:firstLine="360"/>
        <w:jc w:val="both"/>
        <w:rPr>
          <w:rFonts w:cstheme="minorHAnsi"/>
          <w:bCs/>
          <w:sz w:val="24"/>
          <w:szCs w:val="24"/>
        </w:rPr>
      </w:pPr>
    </w:p>
    <w:p w14:paraId="7FBC03D4" w14:textId="77777777" w:rsidR="00E72104" w:rsidRDefault="00E72104" w:rsidP="0092419A">
      <w:pPr>
        <w:spacing w:after="0" w:line="240" w:lineRule="auto"/>
        <w:ind w:firstLine="360"/>
        <w:jc w:val="both"/>
        <w:rPr>
          <w:rFonts w:cstheme="minorHAnsi"/>
          <w:bCs/>
          <w:sz w:val="24"/>
          <w:szCs w:val="24"/>
        </w:rPr>
      </w:pPr>
    </w:p>
    <w:p w14:paraId="76C232C6" w14:textId="77777777" w:rsidR="00E72104" w:rsidRDefault="00E72104" w:rsidP="0092419A">
      <w:pPr>
        <w:spacing w:after="0" w:line="240" w:lineRule="auto"/>
        <w:ind w:firstLine="360"/>
        <w:jc w:val="both"/>
        <w:rPr>
          <w:rFonts w:cstheme="minorHAnsi"/>
          <w:bCs/>
          <w:sz w:val="24"/>
          <w:szCs w:val="24"/>
        </w:rPr>
      </w:pPr>
    </w:p>
    <w:p w14:paraId="3805448D" w14:textId="77777777" w:rsidR="00E72104" w:rsidRDefault="00E72104" w:rsidP="0092419A">
      <w:pPr>
        <w:spacing w:after="0" w:line="240" w:lineRule="auto"/>
        <w:ind w:firstLine="360"/>
        <w:jc w:val="both"/>
        <w:rPr>
          <w:rFonts w:cstheme="minorHAnsi"/>
          <w:bCs/>
          <w:sz w:val="24"/>
          <w:szCs w:val="24"/>
        </w:rPr>
      </w:pPr>
    </w:p>
    <w:p w14:paraId="1BDD778C" w14:textId="77777777" w:rsidR="00E72104" w:rsidRDefault="00E72104" w:rsidP="0092419A">
      <w:pPr>
        <w:spacing w:after="0" w:line="240" w:lineRule="auto"/>
        <w:ind w:firstLine="360"/>
        <w:jc w:val="both"/>
        <w:rPr>
          <w:rFonts w:cstheme="minorHAnsi"/>
          <w:bCs/>
          <w:sz w:val="24"/>
          <w:szCs w:val="24"/>
        </w:rPr>
      </w:pPr>
    </w:p>
    <w:p w14:paraId="25B8826F" w14:textId="77777777" w:rsidR="00E72104" w:rsidRDefault="00E72104" w:rsidP="0092419A">
      <w:pPr>
        <w:spacing w:after="0" w:line="240" w:lineRule="auto"/>
        <w:ind w:firstLine="360"/>
        <w:jc w:val="both"/>
        <w:rPr>
          <w:rFonts w:cstheme="minorHAnsi"/>
          <w:bCs/>
          <w:sz w:val="24"/>
          <w:szCs w:val="24"/>
        </w:rPr>
      </w:pPr>
    </w:p>
    <w:p w14:paraId="287C6145" w14:textId="77777777" w:rsidR="00E72104" w:rsidRDefault="00E72104" w:rsidP="0092419A">
      <w:pPr>
        <w:spacing w:after="0" w:line="240" w:lineRule="auto"/>
        <w:ind w:firstLine="360"/>
        <w:jc w:val="both"/>
        <w:rPr>
          <w:rFonts w:cstheme="minorHAnsi"/>
          <w:bCs/>
          <w:sz w:val="24"/>
          <w:szCs w:val="24"/>
        </w:rPr>
      </w:pPr>
    </w:p>
    <w:tbl>
      <w:tblPr>
        <w:tblpPr w:leftFromText="141" w:rightFromText="141" w:vertAnchor="page" w:horzAnchor="margin" w:tblpY="5221"/>
        <w:tblW w:w="1061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2693"/>
        <w:gridCol w:w="2532"/>
      </w:tblGrid>
      <w:tr w:rsidR="00E72104" w:rsidRPr="00E72104" w14:paraId="5B107ED2" w14:textId="77777777" w:rsidTr="00E72104">
        <w:trPr>
          <w:trHeight w:val="375"/>
          <w:tblCellSpacing w:w="0" w:type="dxa"/>
        </w:trPr>
        <w:tc>
          <w:tcPr>
            <w:tcW w:w="538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990000"/>
            <w:hideMark/>
          </w:tcPr>
          <w:p w14:paraId="2D6633FD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72104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NOME </w:t>
            </w:r>
          </w:p>
        </w:tc>
        <w:tc>
          <w:tcPr>
            <w:tcW w:w="2693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90000"/>
            <w:hideMark/>
          </w:tcPr>
          <w:p w14:paraId="44E54056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72104">
              <w:rPr>
                <w:rFonts w:cstheme="minorHAnsi"/>
                <w:b/>
                <w:bCs/>
                <w:sz w:val="24"/>
                <w:szCs w:val="24"/>
              </w:rPr>
              <w:t>FUNÇÃO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990000"/>
            <w:hideMark/>
          </w:tcPr>
          <w:p w14:paraId="29E1EB66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72104">
              <w:rPr>
                <w:rFonts w:cstheme="minorHAnsi"/>
                <w:b/>
                <w:bCs/>
                <w:sz w:val="24"/>
                <w:szCs w:val="24"/>
              </w:rPr>
              <w:t>SETOR</w:t>
            </w:r>
          </w:p>
        </w:tc>
      </w:tr>
      <w:tr w:rsidR="00E72104" w:rsidRPr="00E72104" w14:paraId="346EFF87" w14:textId="77777777" w:rsidTr="00E72104">
        <w:trPr>
          <w:trHeight w:val="360"/>
          <w:tblCellSpacing w:w="0" w:type="dxa"/>
        </w:trPr>
        <w:tc>
          <w:tcPr>
            <w:tcW w:w="538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22DE252B" w14:textId="77777777" w:rsidR="00E72104" w:rsidRPr="00E72104" w:rsidRDefault="00E72104" w:rsidP="00A174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proofErr w:type="spellStart"/>
            <w:r w:rsidRPr="00E72104">
              <w:rPr>
                <w:rFonts w:cstheme="minorHAnsi"/>
                <w:bCs/>
                <w:sz w:val="24"/>
                <w:szCs w:val="24"/>
              </w:rPr>
              <w:t>Rosélia</w:t>
            </w:r>
            <w:proofErr w:type="spellEnd"/>
            <w:r w:rsidRPr="00E72104">
              <w:rPr>
                <w:rFonts w:cstheme="minorHAnsi"/>
                <w:bCs/>
                <w:sz w:val="24"/>
                <w:szCs w:val="24"/>
              </w:rPr>
              <w:t xml:space="preserve"> Cardoso Araújo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4A528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Assistente de Diretoria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4780D4C2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Diretoria</w:t>
            </w:r>
          </w:p>
        </w:tc>
      </w:tr>
      <w:tr w:rsidR="00E72104" w:rsidRPr="00E72104" w14:paraId="1DC1DFBC" w14:textId="77777777" w:rsidTr="00E72104">
        <w:trPr>
          <w:trHeight w:val="360"/>
          <w:tblCellSpacing w:w="0" w:type="dxa"/>
        </w:trPr>
        <w:tc>
          <w:tcPr>
            <w:tcW w:w="538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214DAAD9" w14:textId="77777777" w:rsidR="00E72104" w:rsidRPr="00E72104" w:rsidRDefault="00E72104" w:rsidP="00A174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Henrique Galeno Patrício Rodrigues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0147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Coordenador Sênior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045DCE59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Centro Clínico</w:t>
            </w:r>
          </w:p>
        </w:tc>
      </w:tr>
      <w:tr w:rsidR="00E72104" w:rsidRPr="00E72104" w14:paraId="2F677867" w14:textId="77777777" w:rsidTr="00E72104">
        <w:trPr>
          <w:trHeight w:val="360"/>
          <w:tblCellSpacing w:w="0" w:type="dxa"/>
        </w:trPr>
        <w:tc>
          <w:tcPr>
            <w:tcW w:w="538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31B0FA00" w14:textId="77777777" w:rsidR="00E72104" w:rsidRPr="00E72104" w:rsidRDefault="00E72104" w:rsidP="00A174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Márcia Raquel Silva Rocha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3AF82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Gerente de Farmácia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0A210272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Farmácia</w:t>
            </w:r>
          </w:p>
        </w:tc>
      </w:tr>
      <w:tr w:rsidR="00E72104" w:rsidRPr="00E72104" w14:paraId="080A1F2F" w14:textId="77777777" w:rsidTr="00E72104">
        <w:trPr>
          <w:trHeight w:val="360"/>
          <w:tblCellSpacing w:w="0" w:type="dxa"/>
        </w:trPr>
        <w:tc>
          <w:tcPr>
            <w:tcW w:w="538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2F82C89B" w14:textId="77777777" w:rsidR="00E72104" w:rsidRPr="00E72104" w:rsidRDefault="00E72104" w:rsidP="00A174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Rafaela Borges Gomes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6BD32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Coordenação Centro Cirúrgico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65A50DAA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Centro Cirúrgico</w:t>
            </w:r>
          </w:p>
        </w:tc>
      </w:tr>
      <w:tr w:rsidR="00E72104" w:rsidRPr="00E72104" w14:paraId="5F0ACA1E" w14:textId="77777777" w:rsidTr="00E72104">
        <w:trPr>
          <w:trHeight w:val="360"/>
          <w:tblCellSpacing w:w="0" w:type="dxa"/>
        </w:trPr>
        <w:tc>
          <w:tcPr>
            <w:tcW w:w="538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075AFB2F" w14:textId="77777777" w:rsidR="00E72104" w:rsidRPr="00E72104" w:rsidRDefault="00E72104" w:rsidP="00A174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 xml:space="preserve">Laís de Sousa Lima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2FAE3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Gerente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183FB4E1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Credenciamento</w:t>
            </w:r>
          </w:p>
        </w:tc>
      </w:tr>
      <w:tr w:rsidR="00E72104" w:rsidRPr="00E72104" w14:paraId="792D6681" w14:textId="77777777" w:rsidTr="00E72104">
        <w:trPr>
          <w:trHeight w:val="360"/>
          <w:tblCellSpacing w:w="0" w:type="dxa"/>
        </w:trPr>
        <w:tc>
          <w:tcPr>
            <w:tcW w:w="538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3BF8CB72" w14:textId="77777777" w:rsidR="00E72104" w:rsidRPr="00E72104" w:rsidRDefault="00E72104" w:rsidP="00A174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 xml:space="preserve">Jéssica </w:t>
            </w:r>
            <w:proofErr w:type="spellStart"/>
            <w:r w:rsidRPr="00E72104">
              <w:rPr>
                <w:rFonts w:cstheme="minorHAnsi"/>
                <w:bCs/>
                <w:sz w:val="24"/>
                <w:szCs w:val="24"/>
              </w:rPr>
              <w:t>Suyanne</w:t>
            </w:r>
            <w:proofErr w:type="spellEnd"/>
            <w:r w:rsidRPr="00E72104">
              <w:rPr>
                <w:rFonts w:cstheme="minorHAnsi"/>
                <w:bCs/>
                <w:sz w:val="24"/>
                <w:szCs w:val="24"/>
              </w:rPr>
              <w:t xml:space="preserve"> Gomes Silva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1B97E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Coordenadora Sênior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2155F1E3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Oncologia</w:t>
            </w:r>
          </w:p>
        </w:tc>
      </w:tr>
      <w:tr w:rsidR="00E72104" w:rsidRPr="00E72104" w14:paraId="69AC478A" w14:textId="77777777" w:rsidTr="00E72104">
        <w:trPr>
          <w:trHeight w:val="360"/>
          <w:tblCellSpacing w:w="0" w:type="dxa"/>
        </w:trPr>
        <w:tc>
          <w:tcPr>
            <w:tcW w:w="538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5DC26948" w14:textId="77777777" w:rsidR="00E72104" w:rsidRPr="00E72104" w:rsidRDefault="00E72104" w:rsidP="00A174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Geisa Carolina de Sousa Costa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DEA44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Gerente de Compras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620F6E3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Central de Compras</w:t>
            </w:r>
          </w:p>
        </w:tc>
      </w:tr>
      <w:tr w:rsidR="00E72104" w:rsidRPr="00E72104" w14:paraId="187F6DEF" w14:textId="77777777" w:rsidTr="00E72104">
        <w:trPr>
          <w:trHeight w:val="360"/>
          <w:tblCellSpacing w:w="0" w:type="dxa"/>
        </w:trPr>
        <w:tc>
          <w:tcPr>
            <w:tcW w:w="538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11417AB0" w14:textId="77777777" w:rsidR="00E72104" w:rsidRPr="00E72104" w:rsidRDefault="00E72104" w:rsidP="00A174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Antônio Felipe Meneses Brasileiro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C6797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Assistente de Diretoria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2EEEC16E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Diretoria</w:t>
            </w:r>
          </w:p>
        </w:tc>
      </w:tr>
      <w:tr w:rsidR="00E72104" w:rsidRPr="00E72104" w14:paraId="30DAD414" w14:textId="77777777" w:rsidTr="00E72104">
        <w:trPr>
          <w:trHeight w:val="360"/>
          <w:tblCellSpacing w:w="0" w:type="dxa"/>
        </w:trPr>
        <w:tc>
          <w:tcPr>
            <w:tcW w:w="538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6BA91C8C" w14:textId="77777777" w:rsidR="00E72104" w:rsidRPr="00E72104" w:rsidRDefault="00E72104" w:rsidP="00A174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Virgílio Cabral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925F0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Diretor Financeiro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46F1446D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Financeiro</w:t>
            </w:r>
          </w:p>
        </w:tc>
      </w:tr>
      <w:tr w:rsidR="00E72104" w:rsidRPr="00E72104" w14:paraId="6BBD967D" w14:textId="77777777" w:rsidTr="00E72104">
        <w:trPr>
          <w:trHeight w:val="360"/>
          <w:tblCellSpacing w:w="0" w:type="dxa"/>
        </w:trPr>
        <w:tc>
          <w:tcPr>
            <w:tcW w:w="538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5606CBDF" w14:textId="77777777" w:rsidR="00E72104" w:rsidRPr="00E72104" w:rsidRDefault="00E72104" w:rsidP="00A174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Aline Gomes Pessoa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80439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Diretoria Operacional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5D56F338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Diretoria</w:t>
            </w:r>
          </w:p>
        </w:tc>
      </w:tr>
      <w:tr w:rsidR="00E72104" w:rsidRPr="00E72104" w14:paraId="656CB332" w14:textId="77777777" w:rsidTr="00E72104">
        <w:trPr>
          <w:trHeight w:val="360"/>
          <w:tblCellSpacing w:w="0" w:type="dxa"/>
        </w:trPr>
        <w:tc>
          <w:tcPr>
            <w:tcW w:w="538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63432FDF" w14:textId="77777777" w:rsidR="00E72104" w:rsidRPr="00E72104" w:rsidRDefault="00E72104" w:rsidP="00A174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Marcelo Luiz Floriano Melo Martins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05E99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Diretor Técnico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489CC3A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Diretoria</w:t>
            </w:r>
          </w:p>
        </w:tc>
      </w:tr>
      <w:tr w:rsidR="00E72104" w:rsidRPr="00E72104" w14:paraId="11269AA4" w14:textId="77777777" w:rsidTr="00E72104">
        <w:trPr>
          <w:trHeight w:val="360"/>
          <w:tblCellSpacing w:w="0" w:type="dxa"/>
        </w:trPr>
        <w:tc>
          <w:tcPr>
            <w:tcW w:w="538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1623752F" w14:textId="77777777" w:rsidR="00E72104" w:rsidRPr="00E72104" w:rsidRDefault="00E72104" w:rsidP="00A174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Francisco Rafael do Nascimento Almeida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54C1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 xml:space="preserve">Diretor 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3CE7514C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Diretoria</w:t>
            </w:r>
          </w:p>
        </w:tc>
      </w:tr>
      <w:tr w:rsidR="00E72104" w:rsidRPr="00E72104" w14:paraId="08C838BB" w14:textId="77777777" w:rsidTr="00E72104">
        <w:trPr>
          <w:trHeight w:val="360"/>
          <w:tblCellSpacing w:w="0" w:type="dxa"/>
        </w:trPr>
        <w:tc>
          <w:tcPr>
            <w:tcW w:w="538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11074ABD" w14:textId="77777777" w:rsidR="00E72104" w:rsidRPr="00E72104" w:rsidRDefault="00E72104" w:rsidP="00A174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André Luiz Pinho Sobral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B013C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Diretor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09FB4D11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Diretoria</w:t>
            </w:r>
          </w:p>
        </w:tc>
      </w:tr>
      <w:tr w:rsidR="00E72104" w:rsidRPr="00E72104" w14:paraId="71969768" w14:textId="77777777" w:rsidTr="00E72104">
        <w:trPr>
          <w:trHeight w:val="360"/>
          <w:tblCellSpacing w:w="0" w:type="dxa"/>
        </w:trPr>
        <w:tc>
          <w:tcPr>
            <w:tcW w:w="538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04351037" w14:textId="77777777" w:rsidR="00E72104" w:rsidRPr="00E72104" w:rsidRDefault="00E72104" w:rsidP="00A174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Pedrina Maria Nascimento Araújo Costa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BBCE4" w14:textId="49B53DB5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Coord</w:t>
            </w:r>
            <w:r>
              <w:rPr>
                <w:rFonts w:cstheme="minorHAnsi"/>
                <w:bCs/>
                <w:sz w:val="24"/>
                <w:szCs w:val="24"/>
              </w:rPr>
              <w:t>.</w:t>
            </w:r>
            <w:r w:rsidRPr="00E72104">
              <w:rPr>
                <w:rFonts w:cstheme="minorHAnsi"/>
                <w:bCs/>
                <w:sz w:val="24"/>
                <w:szCs w:val="24"/>
              </w:rPr>
              <w:t xml:space="preserve"> da Qualidade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hideMark/>
          </w:tcPr>
          <w:p w14:paraId="774A1F10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Qualidade</w:t>
            </w:r>
          </w:p>
        </w:tc>
      </w:tr>
      <w:tr w:rsidR="00E72104" w:rsidRPr="00E72104" w14:paraId="4D461B97" w14:textId="77777777" w:rsidTr="00E72104">
        <w:trPr>
          <w:trHeight w:val="360"/>
          <w:tblCellSpacing w:w="0" w:type="dxa"/>
        </w:trPr>
        <w:tc>
          <w:tcPr>
            <w:tcW w:w="538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393B6598" w14:textId="77777777" w:rsidR="00E72104" w:rsidRPr="00E72104" w:rsidRDefault="00E72104" w:rsidP="00A174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558F4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66224F39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72104" w:rsidRPr="00E72104" w14:paraId="277449EC" w14:textId="77777777" w:rsidTr="00E72104">
        <w:trPr>
          <w:trHeight w:val="360"/>
          <w:tblCellSpacing w:w="0" w:type="dxa"/>
        </w:trPr>
        <w:tc>
          <w:tcPr>
            <w:tcW w:w="538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159D608D" w14:textId="77777777" w:rsidR="00E72104" w:rsidRPr="00E72104" w:rsidRDefault="00E72104" w:rsidP="00A174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BBE4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456DFC49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72104" w:rsidRPr="00E72104" w14:paraId="72422CB3" w14:textId="77777777" w:rsidTr="00E72104">
        <w:trPr>
          <w:trHeight w:val="360"/>
          <w:tblCellSpacing w:w="0" w:type="dxa"/>
        </w:trPr>
        <w:tc>
          <w:tcPr>
            <w:tcW w:w="538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3344AE90" w14:textId="77777777" w:rsidR="00E72104" w:rsidRPr="00E72104" w:rsidRDefault="00E72104" w:rsidP="00A174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99D41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5942C9BD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72104" w:rsidRPr="00E72104" w14:paraId="2EA3143C" w14:textId="77777777" w:rsidTr="00E72104">
        <w:trPr>
          <w:trHeight w:val="360"/>
          <w:tblCellSpacing w:w="0" w:type="dxa"/>
        </w:trPr>
        <w:tc>
          <w:tcPr>
            <w:tcW w:w="538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6FB9D572" w14:textId="77777777" w:rsidR="00E72104" w:rsidRPr="00E72104" w:rsidRDefault="00E72104" w:rsidP="00A174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E7185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4195E5F1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72104" w:rsidRPr="00E72104" w14:paraId="00463615" w14:textId="77777777" w:rsidTr="00E72104">
        <w:trPr>
          <w:trHeight w:val="360"/>
          <w:tblCellSpacing w:w="0" w:type="dxa"/>
        </w:trPr>
        <w:tc>
          <w:tcPr>
            <w:tcW w:w="538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414C18CA" w14:textId="77777777" w:rsidR="00E72104" w:rsidRPr="00E72104" w:rsidRDefault="00E72104" w:rsidP="00A174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D2CE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3A26DF03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E72104" w:rsidRPr="00E72104" w14:paraId="7C09FADD" w14:textId="77777777" w:rsidTr="00E72104">
        <w:trPr>
          <w:trHeight w:val="360"/>
          <w:tblCellSpacing w:w="0" w:type="dxa"/>
        </w:trPr>
        <w:tc>
          <w:tcPr>
            <w:tcW w:w="538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</w:tcPr>
          <w:p w14:paraId="20957BC1" w14:textId="77777777" w:rsidR="00E72104" w:rsidRPr="00E72104" w:rsidRDefault="00E72104" w:rsidP="00A174DA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95077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5D50B3AE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1BCF1657" w14:textId="77777777" w:rsidR="00E72104" w:rsidRPr="00E72104" w:rsidRDefault="00E72104" w:rsidP="00E72104">
      <w:pPr>
        <w:spacing w:after="0" w:line="240" w:lineRule="auto"/>
        <w:ind w:firstLine="360"/>
        <w:jc w:val="both"/>
        <w:rPr>
          <w:rFonts w:cstheme="minorHAnsi"/>
          <w:b/>
          <w:bCs/>
          <w:sz w:val="24"/>
          <w:szCs w:val="24"/>
          <w:u w:val="single"/>
        </w:rPr>
      </w:pPr>
    </w:p>
    <w:tbl>
      <w:tblPr>
        <w:tblpPr w:leftFromText="141" w:rightFromText="141" w:vertAnchor="page" w:horzAnchor="margin" w:tblpY="2953"/>
        <w:tblW w:w="10613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18"/>
        <w:gridCol w:w="2949"/>
        <w:gridCol w:w="3446"/>
      </w:tblGrid>
      <w:tr w:rsidR="007C42C5" w:rsidRPr="00E72104" w14:paraId="2A51EDFF" w14:textId="77777777" w:rsidTr="00E72104">
        <w:trPr>
          <w:trHeight w:val="360"/>
          <w:tblCellSpacing w:w="0" w:type="dxa"/>
        </w:trPr>
        <w:tc>
          <w:tcPr>
            <w:tcW w:w="1061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8F9983B" w14:textId="2FD89704" w:rsidR="007C42C5" w:rsidRPr="00E72104" w:rsidRDefault="007C42C5" w:rsidP="007C42C5">
            <w:pPr>
              <w:spacing w:after="0" w:line="240" w:lineRule="auto"/>
              <w:ind w:firstLine="36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91D78">
              <w:rPr>
                <w:rFonts w:cstheme="minorHAnsi"/>
                <w:b/>
                <w:sz w:val="24"/>
                <w:szCs w:val="24"/>
              </w:rPr>
              <w:t>REUNIÃO:</w:t>
            </w:r>
            <w:r w:rsidRPr="00C91D78">
              <w:rPr>
                <w:rFonts w:cstheme="minorHAnsi"/>
                <w:bCs/>
                <w:sz w:val="24"/>
                <w:szCs w:val="24"/>
              </w:rPr>
              <w:t xml:space="preserve"> Comitê </w:t>
            </w:r>
            <w:r>
              <w:rPr>
                <w:rFonts w:cstheme="minorHAnsi"/>
                <w:bCs/>
                <w:sz w:val="24"/>
                <w:szCs w:val="24"/>
              </w:rPr>
              <w:t xml:space="preserve">de Gestão </w:t>
            </w:r>
            <w:r w:rsidRPr="00C91D78">
              <w:rPr>
                <w:rFonts w:cstheme="minorHAnsi"/>
                <w:bCs/>
                <w:sz w:val="24"/>
                <w:szCs w:val="24"/>
              </w:rPr>
              <w:t>d</w:t>
            </w:r>
            <w:r>
              <w:rPr>
                <w:rFonts w:cstheme="minorHAnsi"/>
                <w:bCs/>
                <w:sz w:val="24"/>
                <w:szCs w:val="24"/>
              </w:rPr>
              <w:t>a</w:t>
            </w:r>
            <w:r w:rsidRPr="00C91D78">
              <w:rPr>
                <w:rFonts w:cstheme="minorHAnsi"/>
                <w:bCs/>
                <w:sz w:val="24"/>
                <w:szCs w:val="24"/>
              </w:rPr>
              <w:t xml:space="preserve"> Crise</w:t>
            </w:r>
          </w:p>
        </w:tc>
      </w:tr>
      <w:tr w:rsidR="007C42C5" w:rsidRPr="00E72104" w14:paraId="15EB71F3" w14:textId="77777777" w:rsidTr="00E72104">
        <w:trPr>
          <w:trHeight w:val="375"/>
          <w:tblCellSpacing w:w="0" w:type="dxa"/>
        </w:trPr>
        <w:tc>
          <w:tcPr>
            <w:tcW w:w="10613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4240BF5" w14:textId="0AE1FB1C" w:rsidR="007C42C5" w:rsidRPr="00E72104" w:rsidRDefault="007C42C5" w:rsidP="007C42C5">
            <w:pPr>
              <w:spacing w:after="0" w:line="240" w:lineRule="auto"/>
              <w:ind w:firstLine="36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C91D78">
              <w:rPr>
                <w:rFonts w:cstheme="minorHAnsi"/>
                <w:b/>
                <w:sz w:val="24"/>
                <w:szCs w:val="24"/>
              </w:rPr>
              <w:t>RESPONSÁVEL PELA REALIZAÇÃO:</w:t>
            </w:r>
            <w:r w:rsidRPr="00C91D78">
              <w:rPr>
                <w:rFonts w:cstheme="minorHAnsi"/>
                <w:bCs/>
                <w:sz w:val="24"/>
                <w:szCs w:val="24"/>
              </w:rPr>
              <w:t xml:space="preserve"> Diretoria</w:t>
            </w:r>
            <w:r>
              <w:rPr>
                <w:rFonts w:cstheme="minorHAnsi"/>
                <w:bCs/>
                <w:sz w:val="24"/>
                <w:szCs w:val="24"/>
              </w:rPr>
              <w:t xml:space="preserve"> Técnica</w:t>
            </w:r>
          </w:p>
        </w:tc>
      </w:tr>
      <w:tr w:rsidR="00E72104" w:rsidRPr="00E72104" w14:paraId="1ED4F9D1" w14:textId="77777777" w:rsidTr="00E72104">
        <w:trPr>
          <w:trHeight w:val="375"/>
          <w:tblCellSpacing w:w="0" w:type="dxa"/>
        </w:trPr>
        <w:tc>
          <w:tcPr>
            <w:tcW w:w="4218" w:type="dxa"/>
            <w:tcBorders>
              <w:top w:val="single" w:sz="4" w:space="0" w:color="auto"/>
              <w:left w:val="single" w:sz="4" w:space="0" w:color="BFBFBF" w:themeColor="background1" w:themeShade="BF"/>
              <w:bottom w:val="single" w:sz="4" w:space="0" w:color="auto"/>
              <w:right w:val="single" w:sz="4" w:space="0" w:color="auto"/>
            </w:tcBorders>
            <w:shd w:val="clear" w:color="auto" w:fill="990000"/>
            <w:hideMark/>
          </w:tcPr>
          <w:p w14:paraId="047F36BF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72104">
              <w:rPr>
                <w:rFonts w:cstheme="minorHAns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294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990000"/>
            <w:hideMark/>
          </w:tcPr>
          <w:p w14:paraId="1F63EB18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72104">
              <w:rPr>
                <w:rFonts w:cstheme="minorHAnsi"/>
                <w:b/>
                <w:bCs/>
                <w:sz w:val="24"/>
                <w:szCs w:val="24"/>
              </w:rPr>
              <w:t>HORÁRIO</w:t>
            </w: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990000"/>
            <w:hideMark/>
          </w:tcPr>
          <w:p w14:paraId="573EC9EA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E72104">
              <w:rPr>
                <w:rFonts w:cstheme="minorHAnsi"/>
                <w:b/>
                <w:bCs/>
                <w:sz w:val="24"/>
                <w:szCs w:val="24"/>
              </w:rPr>
              <w:t>LOCAL</w:t>
            </w:r>
          </w:p>
        </w:tc>
      </w:tr>
      <w:tr w:rsidR="00E72104" w:rsidRPr="00E72104" w14:paraId="29E211AD" w14:textId="77777777" w:rsidTr="00E72104">
        <w:trPr>
          <w:trHeight w:val="360"/>
          <w:tblCellSpacing w:w="0" w:type="dxa"/>
        </w:trPr>
        <w:tc>
          <w:tcPr>
            <w:tcW w:w="421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B80784D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29.06.26</w:t>
            </w:r>
          </w:p>
        </w:tc>
        <w:tc>
          <w:tcPr>
            <w:tcW w:w="2949" w:type="dxa"/>
            <w:tcBorders>
              <w:top w:val="single" w:sz="4" w:space="0" w:color="BFBFBF" w:themeColor="background1" w:themeShade="BF"/>
              <w:left w:val="single" w:sz="4" w:space="0" w:color="auto"/>
              <w:bottom w:val="single" w:sz="4" w:space="0" w:color="BFBFBF" w:themeColor="background1" w:themeShade="BF"/>
              <w:right w:val="single" w:sz="4" w:space="0" w:color="auto"/>
            </w:tcBorders>
            <w:hideMark/>
          </w:tcPr>
          <w:p w14:paraId="3A9416B6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09:30h</w:t>
            </w:r>
          </w:p>
        </w:tc>
        <w:tc>
          <w:tcPr>
            <w:tcW w:w="344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5E381DF4" w14:textId="77777777" w:rsidR="00E72104" w:rsidRPr="00E72104" w:rsidRDefault="00E72104" w:rsidP="00E72104">
            <w:pPr>
              <w:spacing w:after="0" w:line="240" w:lineRule="auto"/>
              <w:ind w:firstLine="360"/>
              <w:jc w:val="both"/>
              <w:rPr>
                <w:rFonts w:cstheme="minorHAnsi"/>
                <w:bCs/>
                <w:sz w:val="24"/>
                <w:szCs w:val="24"/>
              </w:rPr>
            </w:pPr>
            <w:r w:rsidRPr="00E72104">
              <w:rPr>
                <w:rFonts w:cstheme="minorHAnsi"/>
                <w:bCs/>
                <w:sz w:val="24"/>
                <w:szCs w:val="24"/>
              </w:rPr>
              <w:t>Sala da Presidência</w:t>
            </w:r>
          </w:p>
        </w:tc>
      </w:tr>
    </w:tbl>
    <w:p w14:paraId="1678B1AA" w14:textId="7C418ED1" w:rsidR="00E72104" w:rsidRPr="00E72104" w:rsidRDefault="00E72104" w:rsidP="00E72104">
      <w:pPr>
        <w:spacing w:after="0" w:line="240" w:lineRule="auto"/>
        <w:ind w:firstLine="360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E72104">
        <w:rPr>
          <w:rFonts w:cstheme="minorHAnsi"/>
          <w:b/>
          <w:bCs/>
          <w:sz w:val="24"/>
          <w:szCs w:val="24"/>
          <w:u w:val="single"/>
        </w:rPr>
        <w:t>LISTA DE FREQUÊNCIA</w:t>
      </w:r>
    </w:p>
    <w:p w14:paraId="559B823B" w14:textId="77777777" w:rsidR="00E72104" w:rsidRPr="00E72104" w:rsidRDefault="00E72104" w:rsidP="00E72104">
      <w:pPr>
        <w:spacing w:after="0" w:line="240" w:lineRule="auto"/>
        <w:ind w:firstLine="360"/>
        <w:jc w:val="both"/>
        <w:rPr>
          <w:rFonts w:cstheme="minorHAnsi"/>
          <w:b/>
          <w:bCs/>
          <w:sz w:val="24"/>
          <w:szCs w:val="24"/>
        </w:rPr>
      </w:pPr>
    </w:p>
    <w:p w14:paraId="5BB4407C" w14:textId="77777777" w:rsidR="00E72104" w:rsidRPr="0092419A" w:rsidRDefault="00E72104" w:rsidP="0092419A">
      <w:pPr>
        <w:spacing w:after="0" w:line="240" w:lineRule="auto"/>
        <w:ind w:firstLine="360"/>
        <w:jc w:val="both"/>
        <w:rPr>
          <w:rFonts w:cstheme="minorHAnsi"/>
          <w:bCs/>
          <w:sz w:val="24"/>
          <w:szCs w:val="24"/>
        </w:rPr>
      </w:pPr>
    </w:p>
    <w:p w14:paraId="7B2139C0" w14:textId="44B17DE0" w:rsidR="00815917" w:rsidRPr="00C91D78" w:rsidRDefault="00815917" w:rsidP="00C91D78">
      <w:pPr>
        <w:spacing w:after="0" w:line="240" w:lineRule="auto"/>
        <w:jc w:val="both"/>
        <w:rPr>
          <w:rFonts w:cstheme="minorHAnsi"/>
          <w:bCs/>
          <w:sz w:val="24"/>
          <w:szCs w:val="24"/>
          <w:u w:val="single"/>
        </w:rPr>
      </w:pPr>
    </w:p>
    <w:p w14:paraId="79FC4E0D" w14:textId="77777777" w:rsidR="00815917" w:rsidRPr="00C91D78" w:rsidRDefault="00815917" w:rsidP="00C91D78">
      <w:pPr>
        <w:spacing w:after="0" w:line="240" w:lineRule="auto"/>
        <w:jc w:val="both"/>
        <w:rPr>
          <w:rFonts w:cstheme="minorHAnsi"/>
          <w:bCs/>
          <w:sz w:val="24"/>
          <w:szCs w:val="24"/>
          <w:u w:val="single"/>
        </w:rPr>
      </w:pPr>
    </w:p>
    <w:p w14:paraId="4FEC02BB" w14:textId="77777777" w:rsidR="000F1307" w:rsidRPr="00C91D78" w:rsidRDefault="000F1307" w:rsidP="00C91D78">
      <w:pPr>
        <w:spacing w:after="0" w:line="240" w:lineRule="auto"/>
        <w:jc w:val="both"/>
        <w:rPr>
          <w:rFonts w:cstheme="minorHAnsi"/>
          <w:bCs/>
          <w:sz w:val="24"/>
          <w:szCs w:val="24"/>
          <w:u w:val="single"/>
        </w:rPr>
      </w:pPr>
    </w:p>
    <w:p w14:paraId="7AA389C9" w14:textId="766A04E9" w:rsidR="00810F05" w:rsidRPr="00C91D78" w:rsidRDefault="00810F05" w:rsidP="00C91D78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14:paraId="5C4B443F" w14:textId="77777777" w:rsidR="00810F05" w:rsidRPr="00C91D78" w:rsidRDefault="00810F05" w:rsidP="00C91D78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sectPr w:rsidR="00810F05" w:rsidRPr="00C91D78" w:rsidSect="00C91D78">
      <w:headerReference w:type="default" r:id="rId7"/>
      <w:pgSz w:w="11906" w:h="16838"/>
      <w:pgMar w:top="720" w:right="720" w:bottom="720" w:left="72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A1769" w14:textId="77777777" w:rsidR="007C114E" w:rsidRDefault="007C114E" w:rsidP="00A67216">
      <w:pPr>
        <w:spacing w:after="0" w:line="240" w:lineRule="auto"/>
      </w:pPr>
      <w:r>
        <w:separator/>
      </w:r>
    </w:p>
  </w:endnote>
  <w:endnote w:type="continuationSeparator" w:id="0">
    <w:p w14:paraId="4A707DB8" w14:textId="77777777" w:rsidR="007C114E" w:rsidRDefault="007C114E" w:rsidP="00A67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, sans-serif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A13DF" w14:textId="77777777" w:rsidR="007C114E" w:rsidRDefault="007C114E" w:rsidP="00A67216">
      <w:pPr>
        <w:spacing w:after="0" w:line="240" w:lineRule="auto"/>
      </w:pPr>
      <w:r>
        <w:separator/>
      </w:r>
    </w:p>
  </w:footnote>
  <w:footnote w:type="continuationSeparator" w:id="0">
    <w:p w14:paraId="66F37A21" w14:textId="77777777" w:rsidR="007C114E" w:rsidRDefault="007C114E" w:rsidP="00A672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74030" w14:textId="5D147063" w:rsidR="006224B2" w:rsidRDefault="006224B2" w:rsidP="00A67216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742874C8" wp14:editId="56845699">
          <wp:extent cx="5346877" cy="1130935"/>
          <wp:effectExtent l="0" t="0" r="635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84"/>
                  <a:stretch/>
                </pic:blipFill>
                <pic:spPr bwMode="auto">
                  <a:xfrm>
                    <a:off x="0" y="0"/>
                    <a:ext cx="5346877" cy="113093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90EF0"/>
    <w:multiLevelType w:val="hybridMultilevel"/>
    <w:tmpl w:val="97C04C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14D41"/>
    <w:multiLevelType w:val="hybridMultilevel"/>
    <w:tmpl w:val="FB4415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716F00"/>
    <w:multiLevelType w:val="hybridMultilevel"/>
    <w:tmpl w:val="54BADC9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E1744F"/>
    <w:multiLevelType w:val="hybridMultilevel"/>
    <w:tmpl w:val="5846F6D6"/>
    <w:lvl w:ilvl="0" w:tplc="F0B265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E78FF"/>
    <w:multiLevelType w:val="multilevel"/>
    <w:tmpl w:val="E7AC3C12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decimal"/>
      <w:lvlText w:val="%6)"/>
      <w:lvlJc w:val="left"/>
      <w:pPr>
        <w:ind w:left="4320" w:hanging="360"/>
      </w:pPr>
    </w:lvl>
    <w:lvl w:ilvl="6">
      <w:start w:val="1"/>
      <w:numFmt w:val="decimal"/>
      <w:lvlText w:val="%7)"/>
      <w:lvlJc w:val="left"/>
      <w:pPr>
        <w:ind w:left="5040" w:hanging="360"/>
      </w:pPr>
    </w:lvl>
    <w:lvl w:ilvl="7">
      <w:start w:val="1"/>
      <w:numFmt w:val="decimal"/>
      <w:lvlText w:val="%8)"/>
      <w:lvlJc w:val="left"/>
      <w:pPr>
        <w:ind w:left="5760" w:hanging="360"/>
      </w:pPr>
    </w:lvl>
    <w:lvl w:ilvl="8">
      <w:start w:val="1"/>
      <w:numFmt w:val="decimal"/>
      <w:lvlText w:val="%9)"/>
      <w:lvlJc w:val="left"/>
      <w:pPr>
        <w:ind w:left="6480" w:hanging="360"/>
      </w:pPr>
    </w:lvl>
  </w:abstractNum>
  <w:abstractNum w:abstractNumId="5" w15:restartNumberingAfterBreak="0">
    <w:nsid w:val="35F11611"/>
    <w:multiLevelType w:val="hybridMultilevel"/>
    <w:tmpl w:val="DAEE78A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94F1A"/>
    <w:multiLevelType w:val="hybridMultilevel"/>
    <w:tmpl w:val="D514EE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23451D"/>
    <w:multiLevelType w:val="hybridMultilevel"/>
    <w:tmpl w:val="6DBAF9B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E17E2"/>
    <w:multiLevelType w:val="hybridMultilevel"/>
    <w:tmpl w:val="0118341E"/>
    <w:lvl w:ilvl="0" w:tplc="D1B81260">
      <w:start w:val="1"/>
      <w:numFmt w:val="bullet"/>
      <w:lvlText w:val="•"/>
      <w:lvlJc w:val="left"/>
      <w:pPr>
        <w:ind w:left="720" w:hanging="360"/>
      </w:pPr>
    </w:lvl>
    <w:lvl w:ilvl="1" w:tplc="64602C88">
      <w:start w:val="1"/>
      <w:numFmt w:val="bullet"/>
      <w:lvlText w:val="◦"/>
      <w:lvlJc w:val="left"/>
      <w:pPr>
        <w:ind w:left="1440" w:hanging="360"/>
      </w:pPr>
    </w:lvl>
    <w:lvl w:ilvl="2" w:tplc="A6CAFFBA">
      <w:start w:val="1"/>
      <w:numFmt w:val="bullet"/>
      <w:lvlText w:val="•"/>
      <w:lvlJc w:val="left"/>
      <w:pPr>
        <w:ind w:left="2160" w:hanging="360"/>
      </w:pPr>
    </w:lvl>
    <w:lvl w:ilvl="3" w:tplc="3FC62404">
      <w:start w:val="1"/>
      <w:numFmt w:val="bullet"/>
      <w:lvlText w:val="◦"/>
      <w:lvlJc w:val="left"/>
      <w:pPr>
        <w:ind w:left="2880" w:hanging="360"/>
      </w:pPr>
    </w:lvl>
    <w:lvl w:ilvl="4" w:tplc="1A56C34C">
      <w:start w:val="1"/>
      <w:numFmt w:val="bullet"/>
      <w:lvlText w:val="•"/>
      <w:lvlJc w:val="left"/>
      <w:pPr>
        <w:ind w:left="3600" w:hanging="360"/>
      </w:pPr>
    </w:lvl>
    <w:lvl w:ilvl="5" w:tplc="D46E2C4A">
      <w:start w:val="1"/>
      <w:numFmt w:val="bullet"/>
      <w:lvlText w:val="◦"/>
      <w:lvlJc w:val="left"/>
      <w:pPr>
        <w:ind w:left="4320" w:hanging="360"/>
      </w:pPr>
    </w:lvl>
    <w:lvl w:ilvl="6" w:tplc="8086345E">
      <w:start w:val="1"/>
      <w:numFmt w:val="bullet"/>
      <w:lvlText w:val="•"/>
      <w:lvlJc w:val="left"/>
      <w:pPr>
        <w:ind w:left="5040" w:hanging="360"/>
      </w:pPr>
    </w:lvl>
    <w:lvl w:ilvl="7" w:tplc="445846E0">
      <w:numFmt w:val="decimal"/>
      <w:lvlText w:val=""/>
      <w:lvlJc w:val="left"/>
    </w:lvl>
    <w:lvl w:ilvl="8" w:tplc="931049D4">
      <w:numFmt w:val="decimal"/>
      <w:lvlText w:val=""/>
      <w:lvlJc w:val="left"/>
    </w:lvl>
  </w:abstractNum>
  <w:abstractNum w:abstractNumId="9" w15:restartNumberingAfterBreak="0">
    <w:nsid w:val="6BE15DBD"/>
    <w:multiLevelType w:val="hybridMultilevel"/>
    <w:tmpl w:val="8236F80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56870FB"/>
    <w:multiLevelType w:val="hybridMultilevel"/>
    <w:tmpl w:val="278A4604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8F36746"/>
    <w:multiLevelType w:val="hybridMultilevel"/>
    <w:tmpl w:val="867222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2115FC"/>
    <w:multiLevelType w:val="hybridMultilevel"/>
    <w:tmpl w:val="3460C38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A84B31"/>
    <w:multiLevelType w:val="hybridMultilevel"/>
    <w:tmpl w:val="4C6E90D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24316627">
    <w:abstractNumId w:val="1"/>
  </w:num>
  <w:num w:numId="2" w16cid:durableId="1183276164">
    <w:abstractNumId w:val="11"/>
  </w:num>
  <w:num w:numId="3" w16cid:durableId="699012867">
    <w:abstractNumId w:val="12"/>
  </w:num>
  <w:num w:numId="4" w16cid:durableId="2127776070">
    <w:abstractNumId w:val="5"/>
  </w:num>
  <w:num w:numId="5" w16cid:durableId="9130550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07832786">
    <w:abstractNumId w:val="4"/>
    <w:lvlOverride w:ilvl="0">
      <w:startOverride w:val="1"/>
    </w:lvlOverride>
  </w:num>
  <w:num w:numId="7" w16cid:durableId="1529249108">
    <w:abstractNumId w:val="8"/>
    <w:lvlOverride w:ilvl="0">
      <w:startOverride w:val="1"/>
    </w:lvlOverride>
  </w:num>
  <w:num w:numId="8" w16cid:durableId="1787192488">
    <w:abstractNumId w:val="0"/>
  </w:num>
  <w:num w:numId="9" w16cid:durableId="1475947527">
    <w:abstractNumId w:val="6"/>
  </w:num>
  <w:num w:numId="10" w16cid:durableId="648676006">
    <w:abstractNumId w:val="7"/>
  </w:num>
  <w:num w:numId="11" w16cid:durableId="1035085709">
    <w:abstractNumId w:val="3"/>
  </w:num>
  <w:num w:numId="12" w16cid:durableId="1754626262">
    <w:abstractNumId w:val="10"/>
  </w:num>
  <w:num w:numId="13" w16cid:durableId="1088428409">
    <w:abstractNumId w:val="9"/>
  </w:num>
  <w:num w:numId="14" w16cid:durableId="1445730965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16"/>
    <w:rsid w:val="0000262D"/>
    <w:rsid w:val="00006E7B"/>
    <w:rsid w:val="00066869"/>
    <w:rsid w:val="00083033"/>
    <w:rsid w:val="000C121F"/>
    <w:rsid w:val="000F1307"/>
    <w:rsid w:val="001005FF"/>
    <w:rsid w:val="00116FE6"/>
    <w:rsid w:val="00124034"/>
    <w:rsid w:val="001245D1"/>
    <w:rsid w:val="001469DE"/>
    <w:rsid w:val="0015707B"/>
    <w:rsid w:val="001A0700"/>
    <w:rsid w:val="001F1C1A"/>
    <w:rsid w:val="0022117E"/>
    <w:rsid w:val="0022326A"/>
    <w:rsid w:val="00241424"/>
    <w:rsid w:val="00244579"/>
    <w:rsid w:val="00262955"/>
    <w:rsid w:val="002F39FE"/>
    <w:rsid w:val="00304799"/>
    <w:rsid w:val="003504AC"/>
    <w:rsid w:val="00361A8D"/>
    <w:rsid w:val="0037509E"/>
    <w:rsid w:val="003D217E"/>
    <w:rsid w:val="00400DF3"/>
    <w:rsid w:val="00414A2E"/>
    <w:rsid w:val="00443606"/>
    <w:rsid w:val="004A7650"/>
    <w:rsid w:val="004D1648"/>
    <w:rsid w:val="0050310C"/>
    <w:rsid w:val="00506896"/>
    <w:rsid w:val="00520526"/>
    <w:rsid w:val="00532B1C"/>
    <w:rsid w:val="00540582"/>
    <w:rsid w:val="00575F79"/>
    <w:rsid w:val="005A0D25"/>
    <w:rsid w:val="005A67B0"/>
    <w:rsid w:val="005B787A"/>
    <w:rsid w:val="006224B2"/>
    <w:rsid w:val="006236D2"/>
    <w:rsid w:val="00625041"/>
    <w:rsid w:val="00651FAD"/>
    <w:rsid w:val="006534FD"/>
    <w:rsid w:val="00684315"/>
    <w:rsid w:val="007316E6"/>
    <w:rsid w:val="007474E7"/>
    <w:rsid w:val="00774CB2"/>
    <w:rsid w:val="007B4EEF"/>
    <w:rsid w:val="007C114E"/>
    <w:rsid w:val="007C42C5"/>
    <w:rsid w:val="007C76C5"/>
    <w:rsid w:val="007E0B10"/>
    <w:rsid w:val="008069EE"/>
    <w:rsid w:val="00810F05"/>
    <w:rsid w:val="00815917"/>
    <w:rsid w:val="008C46CE"/>
    <w:rsid w:val="009016CA"/>
    <w:rsid w:val="0092419A"/>
    <w:rsid w:val="009669F3"/>
    <w:rsid w:val="00970F92"/>
    <w:rsid w:val="00987A99"/>
    <w:rsid w:val="009A3E10"/>
    <w:rsid w:val="009A6AD6"/>
    <w:rsid w:val="009A75EC"/>
    <w:rsid w:val="009A76FB"/>
    <w:rsid w:val="009D421F"/>
    <w:rsid w:val="009D4FD5"/>
    <w:rsid w:val="00A02264"/>
    <w:rsid w:val="00A11B11"/>
    <w:rsid w:val="00A174DA"/>
    <w:rsid w:val="00A30EF0"/>
    <w:rsid w:val="00A370CA"/>
    <w:rsid w:val="00A41B05"/>
    <w:rsid w:val="00A539BC"/>
    <w:rsid w:val="00A67216"/>
    <w:rsid w:val="00A70C14"/>
    <w:rsid w:val="00AD27D0"/>
    <w:rsid w:val="00B06780"/>
    <w:rsid w:val="00B57171"/>
    <w:rsid w:val="00B6759A"/>
    <w:rsid w:val="00B70B29"/>
    <w:rsid w:val="00B71C48"/>
    <w:rsid w:val="00BB5DB3"/>
    <w:rsid w:val="00BC02F9"/>
    <w:rsid w:val="00BD3CD1"/>
    <w:rsid w:val="00C16B0A"/>
    <w:rsid w:val="00C2279B"/>
    <w:rsid w:val="00C32816"/>
    <w:rsid w:val="00C32840"/>
    <w:rsid w:val="00C91D78"/>
    <w:rsid w:val="00CE4CBC"/>
    <w:rsid w:val="00CF32F6"/>
    <w:rsid w:val="00D047A7"/>
    <w:rsid w:val="00D06210"/>
    <w:rsid w:val="00DA5697"/>
    <w:rsid w:val="00DD407E"/>
    <w:rsid w:val="00DF5DEE"/>
    <w:rsid w:val="00E07E64"/>
    <w:rsid w:val="00E12F5C"/>
    <w:rsid w:val="00E16F7B"/>
    <w:rsid w:val="00E72104"/>
    <w:rsid w:val="00EA29E2"/>
    <w:rsid w:val="00EC723C"/>
    <w:rsid w:val="00EE2785"/>
    <w:rsid w:val="00EF1B1B"/>
    <w:rsid w:val="00F90EB1"/>
    <w:rsid w:val="00FD531E"/>
    <w:rsid w:val="00FE6CDD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7D8EFC"/>
  <w15:docId w15:val="{ED3ECE1F-3DA2-48F6-ABA8-C30939148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A672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A6721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A67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67216"/>
  </w:style>
  <w:style w:type="paragraph" w:styleId="Rodap">
    <w:name w:val="footer"/>
    <w:basedOn w:val="Normal"/>
    <w:link w:val="RodapChar"/>
    <w:uiPriority w:val="99"/>
    <w:unhideWhenUsed/>
    <w:rsid w:val="00A6721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67216"/>
  </w:style>
  <w:style w:type="paragraph" w:styleId="Textodebalo">
    <w:name w:val="Balloon Text"/>
    <w:basedOn w:val="Normal"/>
    <w:link w:val="TextodebaloChar"/>
    <w:uiPriority w:val="99"/>
    <w:semiHidden/>
    <w:unhideWhenUsed/>
    <w:rsid w:val="009D42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D421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rsid w:val="00066869"/>
    <w:pPr>
      <w:suppressAutoHyphens/>
      <w:autoSpaceDN w:val="0"/>
      <w:spacing w:before="52" w:after="0" w:line="240" w:lineRule="auto"/>
      <w:ind w:left="56"/>
      <w:textAlignment w:val="baseline"/>
    </w:pPr>
    <w:rPr>
      <w:rFonts w:ascii="Arial, sans-serif" w:eastAsia="Arial, sans-serif" w:hAnsi="Arial, sans-serif" w:cs="Arial, sans-serif"/>
      <w:kern w:val="3"/>
      <w:lang w:val="pt-PT" w:eastAsia="pt-PT" w:bidi="pt-PT"/>
    </w:rPr>
  </w:style>
  <w:style w:type="paragraph" w:styleId="NormalWeb">
    <w:name w:val="Normal (Web)"/>
    <w:basedOn w:val="Normal"/>
    <w:uiPriority w:val="99"/>
    <w:semiHidden/>
    <w:unhideWhenUsed/>
    <w:rsid w:val="00116FE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western">
    <w:name w:val="western"/>
    <w:basedOn w:val="Normal"/>
    <w:rsid w:val="00116FE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3504A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504A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504A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3504A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3504AC"/>
    <w:rPr>
      <w:b/>
      <w:bCs/>
      <w:sz w:val="20"/>
      <w:szCs w:val="20"/>
    </w:rPr>
  </w:style>
  <w:style w:type="paragraph" w:customStyle="1" w:styleId="MdSpace">
    <w:name w:val="MdSpace"/>
    <w:qFormat/>
    <w:rsid w:val="009669F3"/>
    <w:pPr>
      <w:spacing w:after="0" w:line="240" w:lineRule="auto"/>
    </w:pPr>
    <w:rPr>
      <w:rFonts w:ascii="Times New Roman" w:eastAsia="Times New Roman" w:hAnsi="Times New Roman" w:cs="Times New Roman"/>
      <w:sz w:val="12"/>
      <w:szCs w:val="12"/>
      <w:lang w:eastAsia="pt-BR"/>
    </w:rPr>
  </w:style>
  <w:style w:type="paragraph" w:customStyle="1" w:styleId="MdHr">
    <w:name w:val="MdHr"/>
    <w:qFormat/>
    <w:rsid w:val="009669F3"/>
    <w:pPr>
      <w:pBdr>
        <w:bottom w:val="single" w:sz="1" w:space="1" w:color="A5A5A5"/>
      </w:pBd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dBlockquote">
    <w:name w:val="MdBlockquote"/>
    <w:qFormat/>
    <w:rsid w:val="009669F3"/>
    <w:pPr>
      <w:pBdr>
        <w:left w:val="single" w:sz="20" w:space="12" w:color="A5A5A5"/>
      </w:pBdr>
      <w:spacing w:before="200" w:after="200" w:line="240" w:lineRule="auto"/>
      <w:ind w:left="360"/>
    </w:pPr>
    <w:rPr>
      <w:rFonts w:ascii="Times New Roman" w:eastAsia="Times New Roman" w:hAnsi="Times New Roman" w:cs="Times New Roman"/>
      <w:i/>
      <w:iCs/>
      <w:color w:val="666666"/>
      <w:sz w:val="24"/>
      <w:szCs w:val="24"/>
      <w:lang w:eastAsia="pt-BR"/>
    </w:rPr>
  </w:style>
  <w:style w:type="paragraph" w:customStyle="1" w:styleId="MdParagraph">
    <w:name w:val="MdParagraph"/>
    <w:qFormat/>
    <w:rsid w:val="009669F3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dListItem">
    <w:name w:val="MdListItem"/>
    <w:qFormat/>
    <w:rsid w:val="009669F3"/>
    <w:pPr>
      <w:spacing w:before="60" w:after="6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MdTableHeader">
    <w:name w:val="MdTableHeader"/>
    <w:qFormat/>
    <w:rsid w:val="009669F3"/>
    <w:pPr>
      <w:spacing w:before="60" w:after="60" w:line="240" w:lineRule="auto"/>
    </w:pPr>
    <w:rPr>
      <w:rFonts w:ascii="Times New Roman" w:eastAsia="Times New Roman" w:hAnsi="Times New Roman" w:cs="Times New Roman"/>
      <w:b/>
      <w:bCs/>
      <w:lang w:eastAsia="pt-BR"/>
    </w:rPr>
  </w:style>
  <w:style w:type="paragraph" w:customStyle="1" w:styleId="MdTableCell">
    <w:name w:val="MdTableCell"/>
    <w:qFormat/>
    <w:rsid w:val="009669F3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MdHeading1">
    <w:name w:val="MdHeading1"/>
    <w:qFormat/>
    <w:rsid w:val="009669F3"/>
    <w:pPr>
      <w:keepNext/>
      <w:spacing w:before="480" w:after="240" w:line="240" w:lineRule="auto"/>
      <w:outlineLvl w:val="0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customStyle="1" w:styleId="MdHeading2">
    <w:name w:val="MdHeading2"/>
    <w:qFormat/>
    <w:rsid w:val="009669F3"/>
    <w:pPr>
      <w:keepNext/>
      <w:spacing w:before="400" w:after="200" w:line="240" w:lineRule="auto"/>
      <w:outlineLvl w:val="1"/>
    </w:pPr>
    <w:rPr>
      <w:rFonts w:ascii="Times New Roman" w:eastAsia="Times New Roman" w:hAnsi="Times New Roman" w:cs="Times New Roman"/>
      <w:b/>
      <w:bCs/>
      <w:sz w:val="32"/>
      <w:szCs w:val="32"/>
      <w:lang w:eastAsia="pt-BR"/>
    </w:rPr>
  </w:style>
  <w:style w:type="paragraph" w:customStyle="1" w:styleId="MdHeading3">
    <w:name w:val="MdHeading3"/>
    <w:qFormat/>
    <w:rsid w:val="009669F3"/>
    <w:pPr>
      <w:keepNext/>
      <w:spacing w:before="32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customStyle="1" w:styleId="MdHeading4">
    <w:name w:val="MdHeading4"/>
    <w:qFormat/>
    <w:rsid w:val="009669F3"/>
    <w:pPr>
      <w:keepNext/>
      <w:spacing w:before="280" w:after="140" w:line="240" w:lineRule="auto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pt-BR"/>
    </w:rPr>
  </w:style>
  <w:style w:type="character" w:customStyle="1" w:styleId="MdStrong">
    <w:name w:val="MdStrong"/>
    <w:uiPriority w:val="99"/>
    <w:unhideWhenUsed/>
    <w:qFormat/>
    <w:rsid w:val="009669F3"/>
    <w:rPr>
      <w:b/>
      <w:bCs/>
    </w:rPr>
  </w:style>
  <w:style w:type="table" w:styleId="SimplesTabela1">
    <w:name w:val="Plain Table 1"/>
    <w:basedOn w:val="Tabelanormal"/>
    <w:uiPriority w:val="41"/>
    <w:rsid w:val="00A539B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92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1542</Words>
  <Characters>8333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Crislane Alves da Silva</dc:creator>
  <cp:lastModifiedBy>Pedrina Maria Nascimento Araujo Costa</cp:lastModifiedBy>
  <cp:revision>4</cp:revision>
  <cp:lastPrinted>2026-06-29T15:07:00Z</cp:lastPrinted>
  <dcterms:created xsi:type="dcterms:W3CDTF">2026-07-02T17:21:00Z</dcterms:created>
  <dcterms:modified xsi:type="dcterms:W3CDTF">2026-07-02T17:44:00Z</dcterms:modified>
</cp:coreProperties>
</file>