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475C" w14:textId="77777777" w:rsidR="00054FCE" w:rsidRPr="00054FCE" w:rsidRDefault="00054FCE" w:rsidP="00054FCE">
      <w:pPr>
        <w:pStyle w:val="Ttulo"/>
        <w:jc w:val="both"/>
        <w:rPr>
          <w:b/>
          <w:bCs/>
          <w:lang w:val="pt-BR"/>
        </w:rPr>
      </w:pPr>
      <w:bookmarkStart w:id="0" w:name="_Hlk129797721"/>
      <w:bookmarkEnd w:id="0"/>
      <w:r w:rsidRPr="00054FCE">
        <w:rPr>
          <w:b/>
          <w:bCs/>
          <w:lang w:val="pt-BR"/>
        </w:rPr>
        <w:t>Plano de Ação de Área de Negócio</w:t>
      </w:r>
    </w:p>
    <w:p w14:paraId="0023090F" w14:textId="0EA70A02" w:rsidR="001A21D5" w:rsidRPr="001A21D5" w:rsidRDefault="00054FCE" w:rsidP="001A21D5">
      <w:pPr>
        <w:pStyle w:val="Ttulo"/>
        <w:rPr>
          <w:b/>
          <w:bCs/>
          <w:lang w:val="pt-BR"/>
        </w:rPr>
      </w:pPr>
      <w:r w:rsidRPr="00054FCE">
        <w:rPr>
          <w:b/>
          <w:bCs/>
          <w:lang w:val="pt-BR"/>
        </w:rPr>
        <w:t xml:space="preserve">Secretaria de Administração/ Departamento de </w:t>
      </w:r>
      <w:r w:rsidR="00702417">
        <w:rPr>
          <w:b/>
          <w:bCs/>
          <w:lang w:val="pt-BR"/>
        </w:rPr>
        <w:t>ARQUIVO</w:t>
      </w:r>
    </w:p>
    <w:p w14:paraId="543BCAF5" w14:textId="77777777" w:rsidR="00054FCE" w:rsidRPr="00A82B70" w:rsidRDefault="00054FCE" w:rsidP="00054FCE">
      <w:pPr>
        <w:pStyle w:val="Subttulo"/>
        <w:jc w:val="both"/>
        <w:rPr>
          <w:lang w:val="pt-BR"/>
        </w:rPr>
      </w:pPr>
      <w:proofErr w:type="spellStart"/>
      <w:r w:rsidRPr="00251018">
        <w:t>Prefeitura</w:t>
      </w:r>
      <w:proofErr w:type="spellEnd"/>
      <w:r w:rsidRPr="00251018">
        <w:t xml:space="preserve"> do </w:t>
      </w:r>
      <w:proofErr w:type="spellStart"/>
      <w:r w:rsidRPr="00251018">
        <w:t>Município</w:t>
      </w:r>
      <w:proofErr w:type="spellEnd"/>
      <w:r w:rsidRPr="00251018">
        <w:t xml:space="preserve"> de </w:t>
      </w:r>
      <w:proofErr w:type="spellStart"/>
      <w:r w:rsidRPr="00251018">
        <w:t>Itapecerica</w:t>
      </w:r>
      <w:proofErr w:type="spellEnd"/>
      <w:r w:rsidRPr="00251018">
        <w:t xml:space="preserve"> da Serra</w:t>
      </w:r>
      <w:r>
        <w:t xml:space="preserve"> </w:t>
      </w:r>
      <w:r w:rsidRPr="02459B9C">
        <w:rPr>
          <w:lang w:val="pt-BR"/>
        </w:rPr>
        <w:t xml:space="preserve">| </w:t>
      </w:r>
      <w:proofErr w:type="spellStart"/>
      <w:r>
        <w:rPr>
          <w:lang w:val="pt-BR"/>
        </w:rPr>
        <w:t>Omnisblue</w:t>
      </w:r>
      <w:proofErr w:type="spellEnd"/>
    </w:p>
    <w:p w14:paraId="14E5F638" w14:textId="77777777" w:rsidR="00054FCE" w:rsidRPr="00A82B70" w:rsidRDefault="00054FCE" w:rsidP="00054FCE">
      <w:pPr>
        <w:pStyle w:val="Ttulo2"/>
        <w:jc w:val="both"/>
        <w:rPr>
          <w:lang w:val="pt-BR"/>
        </w:rPr>
      </w:pPr>
    </w:p>
    <w:p w14:paraId="55237452" w14:textId="77777777" w:rsidR="00054FCE" w:rsidRPr="00D41214" w:rsidRDefault="00054FCE" w:rsidP="00054FCE">
      <w:pPr>
        <w:pStyle w:val="Ttulo1"/>
        <w:jc w:val="both"/>
      </w:pPr>
      <w:r w:rsidRPr="00D41214">
        <w:t>Apresentação</w:t>
      </w:r>
      <w:r>
        <w:t xml:space="preserve"> DO PROJETO</w:t>
      </w:r>
    </w:p>
    <w:p w14:paraId="4C324D8C" w14:textId="77777777" w:rsidR="00054FCE" w:rsidRPr="00E14A29" w:rsidRDefault="00054FCE" w:rsidP="00054FCE">
      <w:pPr>
        <w:jc w:val="both"/>
      </w:pPr>
      <w:r w:rsidRPr="02459B9C">
        <w:t xml:space="preserve">De acordo com as definições do Termo de Referência </w:t>
      </w:r>
      <w:r>
        <w:t>e Plano de Projeto aprovados pela Prefeitura do Município de Itapecerica da Serra</w:t>
      </w:r>
      <w:r w:rsidRPr="02459B9C">
        <w:t xml:space="preserve">, o projeto </w:t>
      </w:r>
      <w:r>
        <w:t>em execução realiza</w:t>
      </w:r>
      <w:r w:rsidRPr="02459B9C">
        <w:t xml:space="preserve"> </w:t>
      </w:r>
      <w:r w:rsidRPr="02459B9C">
        <w:rPr>
          <w:b/>
          <w:bCs/>
          <w:i/>
          <w:iCs/>
        </w:rPr>
        <w:t xml:space="preserve">atividades de consultoria especializada para apoio à implementação de programa de adequação a Lei Geral de Proteção de Dados (Lei Federal n 13.709/2018) através do uso de ferramentas de gerenciamento de privacidade nas áreas de negócio da </w:t>
      </w:r>
      <w:r>
        <w:rPr>
          <w:b/>
          <w:bCs/>
          <w:i/>
          <w:iCs/>
        </w:rPr>
        <w:t>Prefeitura do Município de Itapecerica da Serra.</w:t>
      </w:r>
      <w:r w:rsidRPr="02459B9C">
        <w:rPr>
          <w:b/>
          <w:bCs/>
          <w:i/>
          <w:iCs/>
        </w:rPr>
        <w:t xml:space="preserve"> </w:t>
      </w:r>
    </w:p>
    <w:p w14:paraId="40D5D2F2" w14:textId="77777777" w:rsidR="00054FCE" w:rsidRPr="00E14A29" w:rsidRDefault="00054FCE" w:rsidP="00054FCE">
      <w:pPr>
        <w:pStyle w:val="Ttulo2"/>
        <w:jc w:val="both"/>
        <w:rPr>
          <w:lang w:val="pt-BR"/>
        </w:rPr>
      </w:pPr>
      <w:r w:rsidRPr="02459B9C">
        <w:rPr>
          <w:lang w:val="pt-BR"/>
        </w:rPr>
        <w:t>Objetivo</w:t>
      </w:r>
      <w:r>
        <w:rPr>
          <w:lang w:val="pt-BR"/>
        </w:rPr>
        <w:t>s</w:t>
      </w:r>
      <w:r w:rsidRPr="02459B9C">
        <w:rPr>
          <w:lang w:val="pt-BR"/>
        </w:rPr>
        <w:t xml:space="preserve"> do documento</w:t>
      </w:r>
    </w:p>
    <w:p w14:paraId="660A54A5" w14:textId="77777777" w:rsidR="00054FCE" w:rsidRPr="00B35E0D" w:rsidRDefault="00054FCE" w:rsidP="00054FCE">
      <w:pPr>
        <w:pStyle w:val="SemEspaamento"/>
        <w:jc w:val="both"/>
        <w:rPr>
          <w:lang w:val="pt-BR"/>
        </w:rPr>
      </w:pPr>
    </w:p>
    <w:p w14:paraId="355E29C4" w14:textId="5CA5596F" w:rsidR="00054FCE" w:rsidRPr="00FA2195" w:rsidRDefault="00054FCE" w:rsidP="00054FCE">
      <w:pPr>
        <w:pStyle w:val="Commarcadores"/>
        <w:jc w:val="both"/>
        <w:rPr>
          <w:lang w:val="pt-BR"/>
        </w:rPr>
      </w:pPr>
      <w:r w:rsidRPr="00FA2195">
        <w:rPr>
          <w:lang w:val="pt-BR"/>
        </w:rPr>
        <w:t xml:space="preserve">Documentar o resultado obtido após conclusão da etapa de Preparação do projeto de adequação à LGPD em execução na </w:t>
      </w:r>
      <w:r>
        <w:rPr>
          <w:lang w:val="pt-BR"/>
        </w:rPr>
        <w:t xml:space="preserve">área de </w:t>
      </w:r>
      <w:r>
        <w:rPr>
          <w:b/>
          <w:bCs/>
          <w:lang w:val="pt-BR"/>
        </w:rPr>
        <w:t xml:space="preserve">Secretaria de Administração/ </w:t>
      </w:r>
      <w:r w:rsidR="00547C94">
        <w:rPr>
          <w:b/>
          <w:bCs/>
          <w:lang w:val="pt-BR"/>
        </w:rPr>
        <w:t xml:space="preserve">Departamento de </w:t>
      </w:r>
      <w:r w:rsidR="00702417">
        <w:rPr>
          <w:b/>
          <w:bCs/>
          <w:lang w:val="pt-BR"/>
        </w:rPr>
        <w:t>Arquivo</w:t>
      </w:r>
      <w:r w:rsidR="00AC4758">
        <w:rPr>
          <w:b/>
          <w:bCs/>
          <w:lang w:val="pt-BR"/>
        </w:rPr>
        <w:t xml:space="preserve"> </w:t>
      </w:r>
      <w:r>
        <w:rPr>
          <w:lang w:val="pt-BR"/>
        </w:rPr>
        <w:t xml:space="preserve">da </w:t>
      </w:r>
      <w:r>
        <w:rPr>
          <w:b/>
          <w:bCs/>
          <w:lang w:val="pt-BR"/>
        </w:rPr>
        <w:t>Prefeitura do Município de Itapecerica da Serra.</w:t>
      </w:r>
    </w:p>
    <w:p w14:paraId="78750649" w14:textId="77777777" w:rsidR="00054FCE" w:rsidRPr="00FA2195" w:rsidRDefault="00054FCE" w:rsidP="00054FCE">
      <w:pPr>
        <w:pStyle w:val="Commarcadores"/>
        <w:jc w:val="both"/>
        <w:rPr>
          <w:lang w:val="pt-BR"/>
        </w:rPr>
      </w:pPr>
      <w:r w:rsidRPr="00FA2195">
        <w:rPr>
          <w:lang w:val="pt-BR"/>
        </w:rPr>
        <w:t xml:space="preserve">Direcionar os </w:t>
      </w:r>
      <w:r>
        <w:rPr>
          <w:lang w:val="pt-BR"/>
        </w:rPr>
        <w:t xml:space="preserve">colaboradores da área de negócio </w:t>
      </w:r>
      <w:r w:rsidRPr="00FA2195">
        <w:rPr>
          <w:lang w:val="pt-BR"/>
        </w:rPr>
        <w:t xml:space="preserve">em relação às atividades que precisam ser concluídas para </w:t>
      </w:r>
      <w:r>
        <w:rPr>
          <w:lang w:val="pt-BR"/>
        </w:rPr>
        <w:t>avançamos o projeto n</w:t>
      </w:r>
      <w:r w:rsidRPr="00FA2195">
        <w:rPr>
          <w:lang w:val="pt-BR"/>
        </w:rPr>
        <w:t xml:space="preserve">a etapa de Engajamento e Adequação </w:t>
      </w:r>
      <w:r>
        <w:rPr>
          <w:lang w:val="pt-BR"/>
        </w:rPr>
        <w:t>à LGPD</w:t>
      </w:r>
      <w:r w:rsidRPr="00FA2195">
        <w:rPr>
          <w:lang w:val="pt-BR"/>
        </w:rPr>
        <w:t>.</w:t>
      </w:r>
    </w:p>
    <w:p w14:paraId="3C7F26AA" w14:textId="77777777" w:rsidR="00054FCE" w:rsidRPr="007A24EC" w:rsidRDefault="00054FCE" w:rsidP="00054FCE">
      <w:pPr>
        <w:pStyle w:val="Commarcadores"/>
        <w:numPr>
          <w:ilvl w:val="0"/>
          <w:numId w:val="0"/>
        </w:numPr>
        <w:ind w:left="432"/>
        <w:jc w:val="both"/>
        <w:rPr>
          <w:lang w:val="pt-BR"/>
        </w:rPr>
      </w:pPr>
    </w:p>
    <w:p w14:paraId="74FB233E" w14:textId="77777777" w:rsidR="00054FCE" w:rsidRPr="00E14A29" w:rsidRDefault="00054FCE" w:rsidP="00054FCE">
      <w:pPr>
        <w:pStyle w:val="Ttulo2"/>
        <w:jc w:val="both"/>
        <w:rPr>
          <w:lang w:val="pt-BR"/>
        </w:rPr>
      </w:pPr>
      <w:r>
        <w:rPr>
          <w:lang w:val="pt-BR"/>
        </w:rPr>
        <w:t>Fundamentos legais</w:t>
      </w:r>
    </w:p>
    <w:p w14:paraId="6183F968" w14:textId="2330B591" w:rsidR="00054FCE" w:rsidRPr="00FA2195" w:rsidRDefault="00054FCE" w:rsidP="00054FCE">
      <w:pPr>
        <w:jc w:val="both"/>
      </w:pPr>
      <w:r w:rsidRPr="00FA2195">
        <w:t xml:space="preserve">As análises e definições presentes neste documento estão fundamentadas na Lei Geral de Proteção de Dados – LGPD (Lei nº 13.709/18), nos parâmetros definidos pela norma ISO/IEC 27.001 e pelas estratégias definidas no framework de adequação à LGPD de propriedade da </w:t>
      </w:r>
      <w:proofErr w:type="spellStart"/>
      <w:r>
        <w:t>Omnisblue</w:t>
      </w:r>
      <w:proofErr w:type="spellEnd"/>
      <w:r w:rsidRPr="00FA2195">
        <w:t xml:space="preserve">, apresentado para o time do controlador em detalhes durante o </w:t>
      </w:r>
      <w:r w:rsidRPr="00FA2195">
        <w:rPr>
          <w:i/>
          <w:iCs/>
        </w:rPr>
        <w:t xml:space="preserve">Workshop </w:t>
      </w:r>
      <w:r>
        <w:rPr>
          <w:i/>
          <w:iCs/>
        </w:rPr>
        <w:t xml:space="preserve">geral </w:t>
      </w:r>
      <w:r w:rsidRPr="00FA2195">
        <w:rPr>
          <w:i/>
          <w:iCs/>
        </w:rPr>
        <w:t>sobre LGPD</w:t>
      </w:r>
      <w:r w:rsidRPr="00FA2195">
        <w:t xml:space="preserve"> já realizado no projeto.</w:t>
      </w:r>
    </w:p>
    <w:p w14:paraId="1F03FC9A" w14:textId="77777777" w:rsidR="00054FCE" w:rsidRPr="00FA2195" w:rsidRDefault="00054FCE" w:rsidP="00054FCE">
      <w:pPr>
        <w:jc w:val="both"/>
      </w:pPr>
      <w:r w:rsidRPr="00FA2195">
        <w:t xml:space="preserve">Todas as ações sugeridas aqui têm como origem as informações fornecidas pelo responsável da área de negócio do Controlador durante a etapa de Preparação/Diagnóstico da Adequação à LGPD e essas informações estão todas inventariadas no ambiente </w:t>
      </w:r>
      <w:proofErr w:type="spellStart"/>
      <w:r w:rsidRPr="00FA2195">
        <w:rPr>
          <w:i/>
          <w:iCs/>
        </w:rPr>
        <w:t>Privacy</w:t>
      </w:r>
      <w:proofErr w:type="spellEnd"/>
      <w:r w:rsidRPr="00FA2195">
        <w:rPr>
          <w:i/>
          <w:iCs/>
        </w:rPr>
        <w:t xml:space="preserve"> &amp; Compliance Project (PCP)</w:t>
      </w:r>
      <w:r w:rsidRPr="00FA2195">
        <w:t xml:space="preserve"> do Controlador.</w:t>
      </w:r>
    </w:p>
    <w:p w14:paraId="76FE500C" w14:textId="518F28F1" w:rsidR="00054FCE" w:rsidRPr="00FA2195" w:rsidRDefault="00054FCE" w:rsidP="00054FCE">
      <w:pPr>
        <w:jc w:val="both"/>
      </w:pPr>
      <w:r w:rsidRPr="00FA2195">
        <w:t xml:space="preserve">É imperativo que o Controlador e seus representantes tomem ciência das informações presentes na plataforma de governança de privacidade implementada (PCP) e, em caso de distorção em relação à realidade operacional de suas rotinas, alerte a </w:t>
      </w:r>
      <w:proofErr w:type="spellStart"/>
      <w:r>
        <w:t>Omnisblue</w:t>
      </w:r>
      <w:proofErr w:type="spellEnd"/>
      <w:r w:rsidRPr="00FA2195">
        <w:t>, uma vez que as informações ali contidas foram fruto de levantamento e narrativas apresentadas pelos próprios representantes do Controlador.</w:t>
      </w:r>
    </w:p>
    <w:p w14:paraId="1551CDBB" w14:textId="77777777" w:rsidR="00054FCE" w:rsidRDefault="00054FCE" w:rsidP="00054FCE">
      <w:pPr>
        <w:tabs>
          <w:tab w:val="num" w:pos="1440"/>
        </w:tabs>
        <w:jc w:val="both"/>
        <w:rPr>
          <w:rFonts w:cstheme="minorHAnsi"/>
        </w:rPr>
      </w:pPr>
    </w:p>
    <w:p w14:paraId="7E4E2BAA" w14:textId="77777777" w:rsidR="00054FCE" w:rsidRDefault="00054FCE" w:rsidP="00054FCE">
      <w:pPr>
        <w:rPr>
          <w:b/>
          <w:bCs/>
          <w:color w:val="2F5496" w:themeColor="accent1" w:themeShade="BF"/>
          <w:sz w:val="24"/>
          <w:szCs w:val="24"/>
        </w:rPr>
      </w:pPr>
      <w:r>
        <w:br w:type="page"/>
      </w:r>
    </w:p>
    <w:p w14:paraId="17EE0375" w14:textId="77777777" w:rsidR="00054FCE" w:rsidRDefault="00054FCE" w:rsidP="00054FCE">
      <w:pPr>
        <w:pStyle w:val="Ttulo2"/>
        <w:jc w:val="both"/>
        <w:rPr>
          <w:lang w:val="pt-BR"/>
        </w:rPr>
      </w:pPr>
      <w:r>
        <w:rPr>
          <w:lang w:val="pt-BR"/>
        </w:rPr>
        <w:lastRenderedPageBreak/>
        <w:t>Resumo do projeto até aqui</w:t>
      </w:r>
    </w:p>
    <w:p w14:paraId="21076C28" w14:textId="77777777" w:rsidR="00054FCE" w:rsidRPr="00B51267" w:rsidRDefault="00054FCE" w:rsidP="00054FCE">
      <w:pPr>
        <w:jc w:val="both"/>
        <w:rPr>
          <w:rFonts w:cstheme="minorHAnsi"/>
        </w:rPr>
      </w:pPr>
      <w:r w:rsidRPr="00B51267">
        <w:rPr>
          <w:rFonts w:cstheme="minorHAnsi"/>
        </w:rPr>
        <w:t xml:space="preserve">O projeto de adequação à LGPD se iniciou com a elaboração do Plano de Projeto conhecido e firmado entre as partes e teve sua primeira ação mais palpável observável por todos os stakeholders com o </w:t>
      </w:r>
      <w:r w:rsidRPr="00B51267">
        <w:rPr>
          <w:rFonts w:cstheme="minorHAnsi"/>
          <w:i/>
          <w:iCs/>
        </w:rPr>
        <w:t>Workshop geral sobre LGPD</w:t>
      </w:r>
      <w:r w:rsidRPr="00B51267">
        <w:rPr>
          <w:rFonts w:cstheme="minorHAnsi"/>
        </w:rPr>
        <w:t>.</w:t>
      </w:r>
    </w:p>
    <w:p w14:paraId="34CD0D67" w14:textId="2BA2598C" w:rsidR="00054FCE" w:rsidRPr="00B51267" w:rsidRDefault="00054FCE" w:rsidP="00054FCE">
      <w:pPr>
        <w:jc w:val="both"/>
        <w:rPr>
          <w:rFonts w:cstheme="minorHAnsi"/>
        </w:rPr>
      </w:pPr>
      <w:r w:rsidRPr="00B51267">
        <w:rPr>
          <w:rFonts w:cstheme="minorHAnsi"/>
        </w:rPr>
        <w:t xml:space="preserve">A partir do alinhamento teórico entre as partes, foram realizadas diversas atividades de levantamento entre o time de especialistas da </w:t>
      </w:r>
      <w:proofErr w:type="spellStart"/>
      <w:r>
        <w:rPr>
          <w:rFonts w:cstheme="minorHAnsi"/>
        </w:rPr>
        <w:t>Omnisblue</w:t>
      </w:r>
      <w:proofErr w:type="spellEnd"/>
      <w:r w:rsidRPr="00B51267">
        <w:rPr>
          <w:rFonts w:cstheme="minorHAnsi"/>
        </w:rPr>
        <w:t xml:space="preserve"> e os colaboradores do cliente (internos ou terceiros) onde foram levantados os aspectos operacionais, tecnológicos e jurídicos do Controlador relacionado às suas áreas de negócio.</w:t>
      </w:r>
    </w:p>
    <w:p w14:paraId="3987FE36" w14:textId="77777777" w:rsidR="00054FCE" w:rsidRPr="00B51267" w:rsidRDefault="00054FCE" w:rsidP="00054FCE">
      <w:pPr>
        <w:jc w:val="both"/>
        <w:rPr>
          <w:rFonts w:cstheme="minorHAnsi"/>
        </w:rPr>
      </w:pPr>
      <w:r w:rsidRPr="00B51267">
        <w:rPr>
          <w:rFonts w:cstheme="minorHAnsi"/>
        </w:rPr>
        <w:t>Parte desse levantamento tratou de analisar riscos operacionais associados às medidas administrativas e técnicas de segurança da informação atualmente em uso pelo controlador em cada área específica de negócio.</w:t>
      </w:r>
    </w:p>
    <w:p w14:paraId="313036A2" w14:textId="77777777" w:rsidR="00054FCE" w:rsidRPr="00B51267" w:rsidRDefault="00054FCE" w:rsidP="00054FCE">
      <w:pPr>
        <w:jc w:val="both"/>
        <w:rPr>
          <w:rFonts w:cstheme="minorHAnsi"/>
        </w:rPr>
      </w:pPr>
    </w:p>
    <w:p w14:paraId="21ACB69A" w14:textId="77777777" w:rsidR="00054FCE" w:rsidRPr="00B51267" w:rsidRDefault="00054FCE" w:rsidP="00054FCE">
      <w:pPr>
        <w:jc w:val="both"/>
        <w:rPr>
          <w:rFonts w:cstheme="minorHAnsi"/>
        </w:rPr>
      </w:pPr>
      <w:r w:rsidRPr="00B51267">
        <w:rPr>
          <w:rFonts w:cstheme="minorHAnsi"/>
        </w:rPr>
        <w:t>Para a área tratada aqui, esses levantamentos produziram os seguintes quantitativos inventariados:</w:t>
      </w:r>
    </w:p>
    <w:p w14:paraId="79E5EBF0"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049946A9" w14:textId="5FB7842A" w:rsidR="00054FCE" w:rsidRPr="00B51267" w:rsidRDefault="00702417" w:rsidP="00054FCE">
      <w:pPr>
        <w:pStyle w:val="Commarcadores"/>
        <w:jc w:val="both"/>
        <w:rPr>
          <w:b/>
          <w:bCs/>
          <w:lang w:val="pt-BR"/>
        </w:rPr>
      </w:pPr>
      <w:r>
        <w:rPr>
          <w:b/>
          <w:bCs/>
          <w:lang w:val="pt-BR"/>
        </w:rPr>
        <w:t>03</w:t>
      </w:r>
      <w:r w:rsidR="00D872FA">
        <w:rPr>
          <w:b/>
          <w:bCs/>
          <w:lang w:val="pt-BR"/>
        </w:rPr>
        <w:t xml:space="preserve"> </w:t>
      </w:r>
      <w:r w:rsidR="00054FCE" w:rsidRPr="00B51267">
        <w:rPr>
          <w:b/>
          <w:bCs/>
          <w:lang w:val="pt-BR"/>
        </w:rPr>
        <w:t>processos de negócio</w:t>
      </w:r>
    </w:p>
    <w:p w14:paraId="0738673D" w14:textId="75FC0FAB" w:rsidR="00054FCE" w:rsidRPr="00B51267" w:rsidRDefault="00702417" w:rsidP="00054FCE">
      <w:pPr>
        <w:pStyle w:val="Commarcadores"/>
        <w:jc w:val="both"/>
        <w:rPr>
          <w:b/>
          <w:bCs/>
          <w:lang w:val="pt-BR"/>
        </w:rPr>
      </w:pPr>
      <w:r>
        <w:rPr>
          <w:b/>
          <w:bCs/>
          <w:lang w:val="pt-BR"/>
        </w:rPr>
        <w:t>14</w:t>
      </w:r>
      <w:r w:rsidR="00054FCE" w:rsidRPr="00B51267">
        <w:rPr>
          <w:b/>
          <w:bCs/>
          <w:lang w:val="pt-BR"/>
        </w:rPr>
        <w:t xml:space="preserve"> rotinas de tratamento de dados pessoais</w:t>
      </w:r>
    </w:p>
    <w:p w14:paraId="19DD3839" w14:textId="1AB1B8CF" w:rsidR="00054FCE" w:rsidRPr="00B51267" w:rsidRDefault="00547C94" w:rsidP="00054FCE">
      <w:pPr>
        <w:pStyle w:val="Commarcadores"/>
        <w:jc w:val="both"/>
        <w:rPr>
          <w:b/>
          <w:bCs/>
          <w:lang w:val="pt-BR"/>
        </w:rPr>
      </w:pPr>
      <w:r>
        <w:rPr>
          <w:b/>
          <w:bCs/>
          <w:lang w:val="pt-BR"/>
        </w:rPr>
        <w:t>1</w:t>
      </w:r>
      <w:r w:rsidR="00702417">
        <w:rPr>
          <w:b/>
          <w:bCs/>
          <w:lang w:val="pt-BR"/>
        </w:rPr>
        <w:t>0</w:t>
      </w:r>
      <w:r w:rsidR="00054FCE" w:rsidRPr="00B51267">
        <w:rPr>
          <w:b/>
          <w:bCs/>
          <w:lang w:val="pt-BR"/>
        </w:rPr>
        <w:t xml:space="preserve"> riscos de segurança e privacidade</w:t>
      </w:r>
    </w:p>
    <w:p w14:paraId="56C2AADD" w14:textId="19DFD68F" w:rsidR="00054FCE" w:rsidRPr="00B51267" w:rsidRDefault="00702417" w:rsidP="00054FCE">
      <w:pPr>
        <w:pStyle w:val="Commarcadores"/>
        <w:jc w:val="both"/>
        <w:rPr>
          <w:b/>
          <w:bCs/>
          <w:lang w:val="pt-BR"/>
        </w:rPr>
      </w:pPr>
      <w:r>
        <w:rPr>
          <w:b/>
          <w:bCs/>
          <w:lang w:val="pt-BR"/>
        </w:rPr>
        <w:t>08</w:t>
      </w:r>
      <w:r w:rsidR="00054FCE" w:rsidRPr="00B51267">
        <w:rPr>
          <w:b/>
          <w:bCs/>
          <w:lang w:val="pt-BR"/>
        </w:rPr>
        <w:t xml:space="preserve"> atividades de adequação a serem executadas nas etapas de Engajamento e Adequação</w:t>
      </w:r>
    </w:p>
    <w:p w14:paraId="0521B70E" w14:textId="6A4DFEA3"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operacionais e administrativos: </w:t>
      </w:r>
      <w:r w:rsidR="00D872FA">
        <w:rPr>
          <w:rFonts w:eastAsia="Times New Roman" w:cstheme="minorHAnsi"/>
          <w:color w:val="404040"/>
          <w:lang w:eastAsia="pt-BR"/>
        </w:rPr>
        <w:t>0</w:t>
      </w:r>
      <w:r w:rsidR="00702417">
        <w:rPr>
          <w:rFonts w:eastAsia="Times New Roman" w:cstheme="minorHAnsi"/>
          <w:color w:val="404040"/>
          <w:lang w:eastAsia="pt-BR"/>
        </w:rPr>
        <w:t>2</w:t>
      </w:r>
      <w:r w:rsidRPr="00B51267">
        <w:rPr>
          <w:rFonts w:eastAsia="Times New Roman" w:cstheme="minorHAnsi"/>
          <w:color w:val="404040"/>
          <w:lang w:eastAsia="pt-BR"/>
        </w:rPr>
        <w:t xml:space="preserve"> ações</w:t>
      </w:r>
    </w:p>
    <w:p w14:paraId="79785499" w14:textId="1312B7D4"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tecnológicos: </w:t>
      </w:r>
      <w:r w:rsidR="00D872FA">
        <w:rPr>
          <w:rFonts w:eastAsia="Times New Roman" w:cstheme="minorHAnsi"/>
          <w:color w:val="404040"/>
          <w:lang w:eastAsia="pt-BR"/>
        </w:rPr>
        <w:t>0</w:t>
      </w:r>
      <w:r w:rsidR="00702417">
        <w:rPr>
          <w:rFonts w:eastAsia="Times New Roman" w:cstheme="minorHAnsi"/>
          <w:color w:val="404040"/>
          <w:lang w:eastAsia="pt-BR"/>
        </w:rPr>
        <w:t>6</w:t>
      </w:r>
      <w:r w:rsidRPr="00B51267">
        <w:rPr>
          <w:rFonts w:eastAsia="Times New Roman" w:cstheme="minorHAnsi"/>
          <w:color w:val="404040"/>
          <w:lang w:eastAsia="pt-BR"/>
        </w:rPr>
        <w:t xml:space="preserve"> ações</w:t>
      </w:r>
    </w:p>
    <w:p w14:paraId="18525A7C" w14:textId="604BE439"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jurídicos: </w:t>
      </w:r>
      <w:r w:rsidR="00D872FA">
        <w:rPr>
          <w:rFonts w:eastAsia="Times New Roman" w:cstheme="minorHAnsi"/>
          <w:color w:val="404040"/>
          <w:lang w:eastAsia="pt-BR"/>
        </w:rPr>
        <w:t>0</w:t>
      </w:r>
      <w:r w:rsidRPr="00B51267">
        <w:rPr>
          <w:rFonts w:eastAsia="Times New Roman" w:cstheme="minorHAnsi"/>
          <w:color w:val="404040"/>
          <w:lang w:eastAsia="pt-BR"/>
        </w:rPr>
        <w:t xml:space="preserve"> ações</w:t>
      </w:r>
    </w:p>
    <w:p w14:paraId="2A6605EA" w14:textId="77777777" w:rsidR="00054FCE" w:rsidRPr="00B51267" w:rsidRDefault="00054FCE" w:rsidP="00054FCE">
      <w:pPr>
        <w:spacing w:after="0" w:line="240" w:lineRule="auto"/>
        <w:ind w:left="1276"/>
        <w:jc w:val="both"/>
        <w:textAlignment w:val="baseline"/>
        <w:rPr>
          <w:rFonts w:eastAsia="Times New Roman" w:cstheme="minorHAnsi"/>
          <w:b/>
          <w:bCs/>
          <w:color w:val="404040"/>
          <w:lang w:eastAsia="pt-BR"/>
        </w:rPr>
      </w:pPr>
    </w:p>
    <w:p w14:paraId="26FDA4B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6BA40D77" w14:textId="51BD8CD5"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Todas as informações inventariadas, e disponibilizadas no ambiente de produção do </w:t>
      </w:r>
      <w:proofErr w:type="spellStart"/>
      <w:r w:rsidRPr="00B51267">
        <w:rPr>
          <w:rFonts w:eastAsia="Times New Roman" w:cstheme="minorHAnsi"/>
          <w:i/>
          <w:iCs/>
          <w:color w:val="404040"/>
          <w:lang w:eastAsia="pt-BR"/>
        </w:rPr>
        <w:t>Privacy</w:t>
      </w:r>
      <w:proofErr w:type="spellEnd"/>
      <w:r w:rsidRPr="00B51267">
        <w:rPr>
          <w:rFonts w:eastAsia="Times New Roman" w:cstheme="minorHAnsi"/>
          <w:i/>
          <w:iCs/>
          <w:color w:val="404040"/>
          <w:lang w:eastAsia="pt-BR"/>
        </w:rPr>
        <w:t xml:space="preserve"> &amp; Compliance Project (PCP)</w:t>
      </w:r>
      <w:r w:rsidRPr="00B51267">
        <w:rPr>
          <w:rFonts w:eastAsia="Times New Roman" w:cstheme="minorHAnsi"/>
          <w:color w:val="404040"/>
          <w:lang w:eastAsia="pt-BR"/>
        </w:rPr>
        <w:t xml:space="preserve">, foram na sequência analisadas pelos especialistas da </w:t>
      </w:r>
      <w:proofErr w:type="spellStart"/>
      <w:r>
        <w:rPr>
          <w:rFonts w:eastAsia="Times New Roman" w:cstheme="minorHAnsi"/>
          <w:color w:val="404040"/>
          <w:lang w:eastAsia="pt-BR"/>
        </w:rPr>
        <w:t>Omnisblue</w:t>
      </w:r>
      <w:proofErr w:type="spellEnd"/>
      <w:r w:rsidRPr="00B51267">
        <w:rPr>
          <w:rFonts w:eastAsia="Times New Roman" w:cstheme="minorHAnsi"/>
          <w:color w:val="404040"/>
          <w:lang w:eastAsia="pt-BR"/>
        </w:rPr>
        <w:t xml:space="preserve"> e, a partir dessa análise, foram elencados os </w:t>
      </w:r>
      <w:r w:rsidRPr="00B51267">
        <w:rPr>
          <w:rFonts w:eastAsia="Times New Roman" w:cstheme="minorHAnsi"/>
          <w:i/>
          <w:iCs/>
          <w:color w:val="404040"/>
          <w:lang w:eastAsia="pt-BR"/>
        </w:rPr>
        <w:t>Riscos de Privacidade e Proteção de Dados Pessoais</w:t>
      </w:r>
      <w:r w:rsidRPr="00B51267">
        <w:rPr>
          <w:rFonts w:eastAsia="Times New Roman" w:cstheme="minorHAnsi"/>
          <w:color w:val="404040"/>
          <w:lang w:eastAsia="pt-BR"/>
        </w:rPr>
        <w:t xml:space="preserve"> específicos da área aqui tratada e, a partir desses riscos, foram definidas as </w:t>
      </w:r>
      <w:r w:rsidRPr="00B51267">
        <w:rPr>
          <w:rFonts w:eastAsia="Times New Roman" w:cstheme="minorHAnsi"/>
          <w:i/>
          <w:iCs/>
          <w:color w:val="404040"/>
          <w:lang w:eastAsia="pt-BR"/>
        </w:rPr>
        <w:t>Atividades de adequação</w:t>
      </w:r>
      <w:r w:rsidRPr="00B51267">
        <w:rPr>
          <w:rFonts w:eastAsia="Times New Roman" w:cstheme="minorHAnsi"/>
          <w:color w:val="404040"/>
          <w:lang w:eastAsia="pt-BR"/>
        </w:rPr>
        <w:t xml:space="preserve"> específicas da área pendentes e parte integrante do ciclo de adequação do Controlador à Lei Geral de Proteção de Dados dentro dos limites de escopo do projeto.</w:t>
      </w:r>
    </w:p>
    <w:p w14:paraId="0FA56F0B"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58A1A02F" w14:textId="248B20CB"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 seguir detalhamos então os </w:t>
      </w:r>
      <w:r w:rsidRPr="00B51267">
        <w:rPr>
          <w:rFonts w:eastAsia="Times New Roman" w:cstheme="minorHAnsi"/>
          <w:i/>
          <w:iCs/>
          <w:color w:val="404040"/>
          <w:lang w:eastAsia="pt-BR"/>
        </w:rPr>
        <w:t>Riscos</w:t>
      </w:r>
      <w:r w:rsidRPr="00B51267">
        <w:rPr>
          <w:rFonts w:eastAsia="Times New Roman" w:cstheme="minorHAnsi"/>
          <w:color w:val="404040"/>
          <w:lang w:eastAsia="pt-BR"/>
        </w:rPr>
        <w:t xml:space="preserve"> e as </w:t>
      </w:r>
      <w:r w:rsidRPr="00B51267">
        <w:rPr>
          <w:rFonts w:eastAsia="Times New Roman" w:cstheme="minorHAnsi"/>
          <w:i/>
          <w:iCs/>
          <w:color w:val="404040"/>
          <w:lang w:eastAsia="pt-BR"/>
        </w:rPr>
        <w:t>Atividades</w:t>
      </w:r>
      <w:r w:rsidRPr="00B51267">
        <w:rPr>
          <w:rFonts w:eastAsia="Times New Roman" w:cstheme="minorHAnsi"/>
          <w:color w:val="404040"/>
          <w:lang w:eastAsia="pt-BR"/>
        </w:rPr>
        <w:t xml:space="preserve"> específicos da área que endereçam ações que devem ser realizadas e monitoradas pelos responsáveis de negócio do controlador, com suporte da </w:t>
      </w:r>
      <w:proofErr w:type="spellStart"/>
      <w:r>
        <w:rPr>
          <w:rFonts w:eastAsia="Times New Roman" w:cstheme="minorHAnsi"/>
          <w:color w:val="404040"/>
          <w:lang w:eastAsia="pt-BR"/>
        </w:rPr>
        <w:t>Omnisblue</w:t>
      </w:r>
      <w:proofErr w:type="spellEnd"/>
      <w:r w:rsidRPr="00B51267">
        <w:rPr>
          <w:rFonts w:eastAsia="Times New Roman" w:cstheme="minorHAnsi"/>
          <w:color w:val="404040"/>
          <w:lang w:eastAsia="pt-BR"/>
        </w:rPr>
        <w:t xml:space="preserve"> a partir daqui.</w:t>
      </w:r>
    </w:p>
    <w:p w14:paraId="4B8B04D7"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2F4576CF"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Cabe ressaltar que, além desses riscos e ações específicas da área, o projeto ainda contará com a produção de um </w:t>
      </w:r>
      <w:r w:rsidRPr="00B51267">
        <w:rPr>
          <w:rFonts w:eastAsia="Times New Roman" w:cstheme="minorHAnsi"/>
          <w:i/>
          <w:iCs/>
          <w:color w:val="404040"/>
          <w:lang w:eastAsia="pt-BR"/>
        </w:rPr>
        <w:t>Plano de Ação Global</w:t>
      </w:r>
      <w:r w:rsidRPr="00B51267">
        <w:rPr>
          <w:rFonts w:eastAsia="Times New Roman" w:cstheme="minorHAnsi"/>
          <w:color w:val="404040"/>
          <w:lang w:eastAsia="pt-BR"/>
        </w:rPr>
        <w:t xml:space="preserve"> para o controlador, que irá analisar riscos gerais e listar outras atividades que atenderão não só a área de negócio aqui tratada, como também todas as demais unidades de negócio do controlador.</w:t>
      </w:r>
    </w:p>
    <w:p w14:paraId="16EBC0B6"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6D4CD3F7" w14:textId="77777777" w:rsidR="00054FCE" w:rsidRPr="00B51267" w:rsidRDefault="00054FCE" w:rsidP="00054FCE">
      <w:pPr>
        <w:spacing w:after="0" w:line="240" w:lineRule="auto"/>
        <w:jc w:val="both"/>
        <w:textAlignment w:val="baseline"/>
        <w:rPr>
          <w:rFonts w:cstheme="minorHAnsi"/>
        </w:rPr>
      </w:pPr>
      <w:r w:rsidRPr="00B51267">
        <w:rPr>
          <w:rFonts w:eastAsia="Times New Roman" w:cstheme="minorHAnsi"/>
          <w:b/>
          <w:bCs/>
          <w:color w:val="404040"/>
          <w:lang w:eastAsia="pt-BR"/>
        </w:rPr>
        <w:t>Por fim, vale destacar que os riscos e atividades aqui tratados tiveram como foco a operação e uso de dados pessoais sob a ótica das medidas administrativas e técnicas de segurança, e não sobre o fluxo em si da informação, algo que será ainda tratado nas próximas etapas do projeto</w:t>
      </w:r>
      <w:r w:rsidRPr="00B51267">
        <w:rPr>
          <w:rFonts w:eastAsia="Times New Roman" w:cstheme="minorHAnsi"/>
          <w:color w:val="404040"/>
          <w:lang w:eastAsia="pt-BR"/>
        </w:rPr>
        <w:t>.</w:t>
      </w:r>
    </w:p>
    <w:p w14:paraId="7358F175" w14:textId="77777777" w:rsidR="00054FCE" w:rsidRDefault="00054FCE" w:rsidP="00054FCE">
      <w:pPr>
        <w:rPr>
          <w:b/>
          <w:bCs/>
          <w:color w:val="2F5496" w:themeColor="accent1" w:themeShade="BF"/>
          <w:sz w:val="24"/>
          <w:szCs w:val="24"/>
        </w:rPr>
      </w:pPr>
      <w:r>
        <w:br w:type="page"/>
      </w:r>
    </w:p>
    <w:p w14:paraId="36340632" w14:textId="77777777" w:rsidR="00054FCE" w:rsidRDefault="00054FCE" w:rsidP="00054FCE">
      <w:pPr>
        <w:pStyle w:val="Ttulo2"/>
        <w:jc w:val="both"/>
        <w:rPr>
          <w:lang w:val="pt-BR"/>
        </w:rPr>
      </w:pPr>
      <w:r w:rsidRPr="00B51267">
        <w:rPr>
          <w:lang w:val="pt-BR"/>
        </w:rPr>
        <w:lastRenderedPageBreak/>
        <w:t>Visão geral dos riscos de privacidade e proteção de dados</w:t>
      </w:r>
    </w:p>
    <w:p w14:paraId="04DE8D33"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Os riscos encontrados, inventariados e com suas respectivas estratégias definidas foram classificados de acordo com sua criticidade que é automaticamente observada de acordo com a seguinte matriz de classificação de impacto </w:t>
      </w:r>
      <w:r w:rsidRPr="00B51267">
        <w:rPr>
          <w:rFonts w:eastAsia="Times New Roman" w:cstheme="minorHAnsi"/>
          <w:i/>
          <w:iCs/>
          <w:color w:val="404040"/>
          <w:lang w:eastAsia="pt-BR"/>
        </w:rPr>
        <w:t>versus</w:t>
      </w:r>
      <w:r w:rsidRPr="00B51267">
        <w:rPr>
          <w:rFonts w:eastAsia="Times New Roman" w:cstheme="minorHAnsi"/>
          <w:color w:val="404040"/>
          <w:lang w:eastAsia="pt-BR"/>
        </w:rPr>
        <w:t xml:space="preserve"> probabilidade:</w:t>
      </w:r>
    </w:p>
    <w:p w14:paraId="68DB999E"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4BA1362A" w14:textId="77777777" w:rsidR="00054FCE" w:rsidRDefault="00054FCE" w:rsidP="00054FCE">
      <w:pPr>
        <w:spacing w:after="0" w:line="240" w:lineRule="auto"/>
        <w:jc w:val="center"/>
        <w:textAlignment w:val="baseline"/>
        <w:rPr>
          <w:rFonts w:ascii="Open Sans" w:eastAsia="Times New Roman" w:hAnsi="Open Sans" w:cs="Open Sans"/>
          <w:color w:val="404040"/>
          <w:lang w:eastAsia="pt-BR"/>
        </w:rPr>
      </w:pPr>
      <w:r w:rsidRPr="00990369">
        <w:rPr>
          <w:rFonts w:ascii="Open Sans" w:eastAsia="Times New Roman" w:hAnsi="Open Sans" w:cs="Open Sans"/>
          <w:noProof/>
          <w:color w:val="404040"/>
          <w:lang w:eastAsia="pt-BR"/>
        </w:rPr>
        <w:drawing>
          <wp:inline distT="0" distB="0" distL="0" distR="0" wp14:anchorId="02D096A9" wp14:editId="1730731D">
            <wp:extent cx="2910256" cy="2522220"/>
            <wp:effectExtent l="152400" t="152400" r="366395" b="354330"/>
            <wp:docPr id="1756333949" name="Picture 1" descr="A chart with different colo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3949" name="Picture 1" descr="A chart with different colored text&#10;&#10;Description automatically generated"/>
                    <pic:cNvPicPr/>
                  </pic:nvPicPr>
                  <pic:blipFill>
                    <a:blip r:embed="rId11"/>
                    <a:stretch>
                      <a:fillRect/>
                    </a:stretch>
                  </pic:blipFill>
                  <pic:spPr>
                    <a:xfrm>
                      <a:off x="0" y="0"/>
                      <a:ext cx="2919178" cy="2529953"/>
                    </a:xfrm>
                    <a:prstGeom prst="rect">
                      <a:avLst/>
                    </a:prstGeom>
                    <a:ln>
                      <a:noFill/>
                    </a:ln>
                    <a:effectLst>
                      <a:outerShdw blurRad="292100" dist="139700" dir="2700000" algn="tl" rotWithShape="0">
                        <a:srgbClr val="333333">
                          <a:alpha val="65000"/>
                        </a:srgbClr>
                      </a:outerShdw>
                    </a:effectLst>
                  </pic:spPr>
                </pic:pic>
              </a:graphicData>
            </a:graphic>
          </wp:inline>
        </w:drawing>
      </w:r>
    </w:p>
    <w:p w14:paraId="02A7B517"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Esses riscos podem ser analisados em detalhe no ambiente PCP do Controlador, na funcionalidade “Riscos” e a distribuição de suas respectivas criticidades</w:t>
      </w:r>
      <w:r>
        <w:rPr>
          <w:rFonts w:eastAsia="Times New Roman" w:cstheme="minorHAnsi"/>
          <w:color w:val="404040"/>
          <w:lang w:eastAsia="pt-BR"/>
        </w:rPr>
        <w:t>, para a área aqui tratada,</w:t>
      </w:r>
      <w:r w:rsidRPr="00B51267">
        <w:rPr>
          <w:rFonts w:eastAsia="Times New Roman" w:cstheme="minorHAnsi"/>
          <w:color w:val="404040"/>
          <w:lang w:eastAsia="pt-BR"/>
        </w:rPr>
        <w:t xml:space="preserve"> pode ser compreendida de acordo com o gráfico a seguir:</w:t>
      </w:r>
    </w:p>
    <w:p w14:paraId="76DADFEF" w14:textId="77777777" w:rsidR="00054FCE" w:rsidRDefault="00054FCE" w:rsidP="00054FCE">
      <w:pPr>
        <w:spacing w:after="0" w:line="240" w:lineRule="auto"/>
        <w:jc w:val="both"/>
        <w:textAlignment w:val="baseline"/>
        <w:rPr>
          <w:rFonts w:eastAsia="Times New Roman" w:cstheme="minorHAnsi"/>
          <w:color w:val="404040"/>
          <w:lang w:eastAsia="pt-BR"/>
        </w:rPr>
      </w:pPr>
    </w:p>
    <w:p w14:paraId="45CDD6F3" w14:textId="4D498DD0" w:rsidR="00054FCE" w:rsidRPr="00B51267" w:rsidRDefault="00702417" w:rsidP="00054FCE">
      <w:pPr>
        <w:spacing w:after="0" w:line="240" w:lineRule="auto"/>
        <w:jc w:val="center"/>
        <w:textAlignment w:val="baseline"/>
        <w:rPr>
          <w:rFonts w:eastAsia="Times New Roman" w:cstheme="minorHAnsi"/>
          <w:color w:val="404040"/>
          <w:lang w:eastAsia="pt-BR"/>
        </w:rPr>
      </w:pPr>
      <w:r>
        <w:rPr>
          <w:noProof/>
        </w:rPr>
        <w:drawing>
          <wp:inline distT="0" distB="0" distL="0" distR="0" wp14:anchorId="19D23ABC" wp14:editId="74FBBDB5">
            <wp:extent cx="5400040" cy="2592705"/>
            <wp:effectExtent l="0" t="0" r="10160" b="17145"/>
            <wp:docPr id="1676172270" name="Gráfico 1">
              <a:extLst xmlns:a="http://schemas.openxmlformats.org/drawingml/2006/main">
                <a:ext uri="{FF2B5EF4-FFF2-40B4-BE49-F238E27FC236}">
                  <a16:creationId xmlns:a16="http://schemas.microsoft.com/office/drawing/2014/main" id="{55081DFC-03D6-49D5-8350-B7CED5AFC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F475F8" w14:textId="77777777" w:rsidR="00054FCE" w:rsidRDefault="00054FCE" w:rsidP="00054FCE">
      <w:pPr>
        <w:jc w:val="both"/>
      </w:pPr>
    </w:p>
    <w:p w14:paraId="145E874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 atividades de adequação detalhadas a seguir tratam, inclusive, das ações a serem realizadas para executar as estratégias de gestão e </w:t>
      </w:r>
      <w:r>
        <w:rPr>
          <w:rFonts w:eastAsia="Times New Roman" w:cstheme="minorHAnsi"/>
          <w:color w:val="404040"/>
          <w:lang w:eastAsia="pt-BR"/>
        </w:rPr>
        <w:t>mitigação</w:t>
      </w:r>
      <w:r w:rsidRPr="00B51267">
        <w:rPr>
          <w:rFonts w:eastAsia="Times New Roman" w:cstheme="minorHAnsi"/>
          <w:color w:val="404040"/>
          <w:lang w:eastAsia="pt-BR"/>
        </w:rPr>
        <w:t xml:space="preserve"> de todos os riscos </w:t>
      </w:r>
      <w:r>
        <w:rPr>
          <w:rFonts w:eastAsia="Times New Roman" w:cstheme="minorHAnsi"/>
          <w:color w:val="404040"/>
          <w:lang w:eastAsia="pt-BR"/>
        </w:rPr>
        <w:t>esses riscos associados à área de negócio</w:t>
      </w:r>
      <w:r w:rsidRPr="00B51267">
        <w:rPr>
          <w:rFonts w:eastAsia="Times New Roman" w:cstheme="minorHAnsi"/>
          <w:color w:val="404040"/>
          <w:lang w:eastAsia="pt-BR"/>
        </w:rPr>
        <w:t>.</w:t>
      </w:r>
    </w:p>
    <w:p w14:paraId="0977B27E"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50073223"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 lista de riscos de privacidade deve ser compreendida como </w:t>
      </w:r>
      <w:r>
        <w:rPr>
          <w:rFonts w:eastAsia="Times New Roman" w:cstheme="minorHAnsi"/>
          <w:color w:val="404040"/>
          <w:lang w:eastAsia="pt-BR"/>
        </w:rPr>
        <w:t xml:space="preserve">algo </w:t>
      </w:r>
      <w:r w:rsidRPr="00B51267">
        <w:rPr>
          <w:rFonts w:eastAsia="Times New Roman" w:cstheme="minorHAnsi"/>
          <w:color w:val="404040"/>
          <w:lang w:eastAsia="pt-BR"/>
        </w:rPr>
        <w:t xml:space="preserve">que evolui ao longo do tempo, onde novos riscos serão descobertos, encerrados, disparados ou terão seus atributos modificados de acordo com eventos internos ou externos ao Controlador. A gestão desses </w:t>
      </w:r>
      <w:r w:rsidRPr="00B51267">
        <w:rPr>
          <w:rFonts w:eastAsia="Times New Roman" w:cstheme="minorHAnsi"/>
          <w:color w:val="404040"/>
          <w:lang w:eastAsia="pt-BR"/>
        </w:rPr>
        <w:lastRenderedPageBreak/>
        <w:t>riscos, muito além das atividades definidas neste plano, deve ser tarefa contínua, a ser realizada pelo DPO do Controlador durante a fase de Operação do ciclo de vida do Sistema de Gestão de Privacidade e Proteção de Dados (SGPD).</w:t>
      </w:r>
    </w:p>
    <w:p w14:paraId="3F1B428E" w14:textId="77777777" w:rsidR="00054FCE" w:rsidRDefault="00054FCE" w:rsidP="00054FCE">
      <w:pPr>
        <w:spacing w:after="0" w:line="240" w:lineRule="auto"/>
        <w:jc w:val="both"/>
        <w:textAlignment w:val="baseline"/>
        <w:rPr>
          <w:rFonts w:eastAsia="Times New Roman" w:cstheme="minorHAnsi"/>
          <w:color w:val="404040"/>
          <w:lang w:eastAsia="pt-BR"/>
        </w:rPr>
      </w:pPr>
    </w:p>
    <w:p w14:paraId="13D51343" w14:textId="77777777" w:rsidR="00054FCE" w:rsidRDefault="00054FCE" w:rsidP="00054FCE">
      <w:pPr>
        <w:pStyle w:val="Ttulo2"/>
        <w:jc w:val="both"/>
        <w:rPr>
          <w:lang w:val="pt-BR"/>
        </w:rPr>
      </w:pPr>
      <w:r w:rsidRPr="00B51267">
        <w:rPr>
          <w:lang w:val="pt-BR"/>
        </w:rPr>
        <w:t>Visão geral das ações de adequação a serem realizadas</w:t>
      </w:r>
      <w:r>
        <w:rPr>
          <w:lang w:val="pt-BR"/>
        </w:rPr>
        <w:t xml:space="preserve"> na área</w:t>
      </w:r>
    </w:p>
    <w:p w14:paraId="7050A45D"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 análises sobre todas as informações inventariadas durante a etapa de </w:t>
      </w:r>
      <w:r w:rsidRPr="00B51267">
        <w:rPr>
          <w:rFonts w:eastAsia="Times New Roman" w:cstheme="minorHAnsi"/>
          <w:b/>
          <w:bCs/>
          <w:color w:val="404040"/>
          <w:lang w:eastAsia="pt-BR"/>
        </w:rPr>
        <w:t>Preparação</w:t>
      </w:r>
      <w:r w:rsidRPr="00B51267">
        <w:rPr>
          <w:rFonts w:eastAsia="Times New Roman" w:cstheme="minorHAnsi"/>
          <w:color w:val="404040"/>
          <w:lang w:eastAsia="pt-BR"/>
        </w:rPr>
        <w:t xml:space="preserve"> geraram uma lista de ações/atividades a serem executadas a seguir no projeto.</w:t>
      </w:r>
    </w:p>
    <w:p w14:paraId="60BE785F"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061CC6A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Essas atividades foram cadastradas no ambiente PCP do Controlador na funcionalidade “Atividades e Ações”</w:t>
      </w:r>
      <w:r>
        <w:rPr>
          <w:rFonts w:eastAsia="Times New Roman" w:cstheme="minorHAnsi"/>
          <w:color w:val="404040"/>
          <w:lang w:eastAsia="pt-BR"/>
        </w:rPr>
        <w:t xml:space="preserve"> e </w:t>
      </w:r>
      <w:r w:rsidRPr="00B51267">
        <w:rPr>
          <w:rFonts w:eastAsia="Times New Roman" w:cstheme="minorHAnsi"/>
          <w:color w:val="404040"/>
          <w:lang w:eastAsia="pt-BR"/>
        </w:rPr>
        <w:t>podem ser classificadas de acordo com os aspectos de sua natureza técnica predominante, tal como segue:</w:t>
      </w:r>
    </w:p>
    <w:p w14:paraId="18FCDA78"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755E81D"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75B6750D" w14:textId="77777777" w:rsidR="00054FCE" w:rsidRPr="00B51267" w:rsidRDefault="00054FCE" w:rsidP="00054FCE">
      <w:pPr>
        <w:pStyle w:val="Commarcadores"/>
        <w:jc w:val="both"/>
        <w:rPr>
          <w:lang w:val="pt-BR"/>
        </w:rPr>
      </w:pPr>
      <w:r w:rsidRPr="00B51267">
        <w:rPr>
          <w:b/>
          <w:bCs/>
          <w:lang w:val="pt-BR"/>
        </w:rPr>
        <w:t>Aspectos operacionais e administrativos</w:t>
      </w:r>
      <w:r w:rsidRPr="00B51267">
        <w:rPr>
          <w:lang w:val="pt-BR"/>
        </w:rPr>
        <w:t xml:space="preserve">: Tratam de ações que alteram rotinas operacionais e administrativas do Controlador, adequando aspectos geralmente mais associados a papéis e responsabilidades, medidas administrativas e fluxo de informação e processos; </w:t>
      </w:r>
    </w:p>
    <w:p w14:paraId="73B56FBA" w14:textId="77777777" w:rsidR="00054FCE" w:rsidRPr="00B51267" w:rsidRDefault="00054FCE" w:rsidP="00054FCE">
      <w:pPr>
        <w:pStyle w:val="Commarcadores"/>
        <w:jc w:val="both"/>
        <w:rPr>
          <w:lang w:val="pt-BR"/>
        </w:rPr>
      </w:pPr>
      <w:r w:rsidRPr="00B51267">
        <w:rPr>
          <w:b/>
          <w:bCs/>
          <w:lang w:val="pt-BR"/>
        </w:rPr>
        <w:t>Aspectos tecnológicos</w:t>
      </w:r>
      <w:r w:rsidRPr="00B51267">
        <w:rPr>
          <w:lang w:val="pt-BR"/>
        </w:rPr>
        <w:t>: Tratam de ações que alteram requisitos de Tecnologia da Informação do Controlador, adequando aspectos geralmente mais associados parâmetros de TI de Ativos de Informação eletrônicos e medidas técnicas de segurança;</w:t>
      </w:r>
    </w:p>
    <w:p w14:paraId="128C2417" w14:textId="77777777" w:rsidR="00054FCE" w:rsidRPr="00B51267" w:rsidRDefault="00054FCE" w:rsidP="00054FCE">
      <w:pPr>
        <w:pStyle w:val="Commarcadores"/>
        <w:jc w:val="both"/>
        <w:rPr>
          <w:lang w:val="pt-BR"/>
        </w:rPr>
      </w:pPr>
      <w:r w:rsidRPr="00B51267">
        <w:rPr>
          <w:b/>
          <w:bCs/>
          <w:lang w:val="pt-BR"/>
        </w:rPr>
        <w:t>Aspectos jurídicos</w:t>
      </w:r>
      <w:r w:rsidRPr="00B51267">
        <w:rPr>
          <w:lang w:val="pt-BR"/>
        </w:rPr>
        <w:t>: Tratam de ações que alteram parâmetros jurídicos, legais e/ou contratuais do Controlador, adequando aspectos geralmente mais associados a contratos, bases legais, autorizações e responsabilidades legais;</w:t>
      </w:r>
    </w:p>
    <w:p w14:paraId="25514107"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93865A3"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439FEB9E" w14:textId="77777777" w:rsidR="00054FCE" w:rsidRDefault="00054FCE" w:rsidP="00054FCE">
      <w:pPr>
        <w:spacing w:after="0" w:line="240" w:lineRule="auto"/>
        <w:jc w:val="both"/>
        <w:textAlignment w:val="baseline"/>
        <w:rPr>
          <w:rFonts w:eastAsia="Times New Roman" w:cstheme="minorHAnsi"/>
          <w:color w:val="404040"/>
          <w:lang w:eastAsia="pt-BR"/>
        </w:rPr>
      </w:pPr>
      <w:r>
        <w:rPr>
          <w:rFonts w:ascii="Open Sans" w:eastAsia="Times New Roman" w:hAnsi="Open Sans" w:cs="Open Sans"/>
          <w:b/>
          <w:bCs/>
          <w:noProof/>
          <w:color w:val="404040"/>
          <w:lang w:eastAsia="pt-BR"/>
        </w:rPr>
        <mc:AlternateContent>
          <mc:Choice Requires="wps">
            <w:drawing>
              <wp:anchor distT="0" distB="0" distL="114300" distR="114300" simplePos="0" relativeHeight="251666432" behindDoc="0" locked="0" layoutInCell="1" allowOverlap="1" wp14:anchorId="1F874433" wp14:editId="23501BBD">
                <wp:simplePos x="0" y="0"/>
                <wp:positionH relativeFrom="column">
                  <wp:posOffset>3824923</wp:posOffset>
                </wp:positionH>
                <wp:positionV relativeFrom="paragraph">
                  <wp:posOffset>275000</wp:posOffset>
                </wp:positionV>
                <wp:extent cx="243840" cy="1372688"/>
                <wp:effectExtent l="7302" t="0" r="11113" b="11112"/>
                <wp:wrapNone/>
                <wp:docPr id="1738814774" name="Right Brace 1"/>
                <wp:cNvGraphicFramePr/>
                <a:graphic xmlns:a="http://schemas.openxmlformats.org/drawingml/2006/main">
                  <a:graphicData uri="http://schemas.microsoft.com/office/word/2010/wordprocessingShape">
                    <wps:wsp>
                      <wps:cNvSpPr/>
                      <wps:spPr>
                        <a:xfrm rot="5400000">
                          <a:off x="0" y="0"/>
                          <a:ext cx="243840" cy="1372688"/>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7B1A5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1.2pt;margin-top:21.65pt;width:19.2pt;height:108.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" adj="320" strokecolor="black [3213]" strokeweight="1pt">
                <v:stroke joinstyle="miter"/>
              </v:shape>
            </w:pict>
          </mc:Fallback>
        </mc:AlternateContent>
      </w:r>
      <w:r w:rsidRPr="00B51267">
        <w:rPr>
          <w:rFonts w:eastAsia="Times New Roman" w:cstheme="minorHAnsi"/>
          <w:color w:val="404040"/>
          <w:lang w:eastAsia="pt-BR"/>
        </w:rPr>
        <w:t>A seguir listamos todas as atividades levantadas e planejadas</w:t>
      </w:r>
      <w:r>
        <w:rPr>
          <w:rFonts w:eastAsia="Times New Roman" w:cstheme="minorHAnsi"/>
          <w:color w:val="404040"/>
          <w:lang w:eastAsia="pt-BR"/>
        </w:rPr>
        <w:t xml:space="preserve"> para a área de negócio, dentro do escopo de ajustes de medidas administrativas e técnicas de segurança</w:t>
      </w:r>
      <w:r w:rsidRPr="00B51267">
        <w:rPr>
          <w:rFonts w:eastAsia="Times New Roman" w:cstheme="minorHAnsi"/>
          <w:color w:val="404040"/>
          <w:lang w:eastAsia="pt-BR"/>
        </w:rPr>
        <w:t>, agrupadas de acordo com sua classificação de seus aspectos conforme definidos acima</w:t>
      </w:r>
      <w:r>
        <w:rPr>
          <w:rFonts w:eastAsia="Times New Roman" w:cstheme="minorHAnsi"/>
          <w:color w:val="404040"/>
          <w:lang w:eastAsia="pt-BR"/>
        </w:rPr>
        <w:t>, e</w:t>
      </w:r>
      <w:r w:rsidRPr="00B51267">
        <w:rPr>
          <w:rFonts w:eastAsia="Times New Roman" w:cstheme="minorHAnsi"/>
          <w:color w:val="404040"/>
          <w:lang w:eastAsia="pt-BR"/>
        </w:rPr>
        <w:t xml:space="preserve"> utilizando o seguinte padrão:</w:t>
      </w:r>
    </w:p>
    <w:p w14:paraId="691ED839" w14:textId="77777777" w:rsidR="00054FCE" w:rsidRDefault="00054FCE" w:rsidP="00054FCE">
      <w:pPr>
        <w:spacing w:after="0" w:line="240" w:lineRule="auto"/>
        <w:jc w:val="both"/>
        <w:textAlignment w:val="baseline"/>
        <w:rPr>
          <w:rFonts w:eastAsia="Times New Roman" w:cstheme="minorHAnsi"/>
          <w:color w:val="404040"/>
          <w:lang w:eastAsia="pt-BR"/>
        </w:rPr>
      </w:pPr>
    </w:p>
    <w:p w14:paraId="5F59FC04" w14:textId="77777777" w:rsidR="00054FCE" w:rsidRPr="009C5978" w:rsidRDefault="00054FCE" w:rsidP="00054FCE">
      <w:pPr>
        <w:spacing w:after="0" w:line="240" w:lineRule="auto"/>
        <w:jc w:val="both"/>
        <w:textAlignment w:val="baseline"/>
        <w:rPr>
          <w:rFonts w:ascii="Open Sans" w:eastAsia="Times New Roman" w:hAnsi="Open Sans" w:cs="Open Sans"/>
          <w:color w:val="404040"/>
          <w:lang w:eastAsia="pt-BR"/>
        </w:rPr>
      </w:pPr>
    </w:p>
    <w:p w14:paraId="1A260238" w14:textId="77777777" w:rsidR="00054FCE" w:rsidRDefault="00054FCE" w:rsidP="00054FCE">
      <w:pPr>
        <w:spacing w:after="0" w:line="240" w:lineRule="auto"/>
        <w:jc w:val="center"/>
        <w:textAlignment w:val="baseline"/>
        <w:rPr>
          <w:rFonts w:ascii="Open Sans" w:eastAsia="Times New Roman" w:hAnsi="Open Sans" w:cs="Open Sans"/>
          <w:b/>
          <w:bCs/>
          <w:color w:val="404040"/>
          <w:lang w:eastAsia="pt-BR"/>
        </w:rPr>
      </w:pPr>
      <w:r>
        <w:rPr>
          <w:rFonts w:ascii="Open Sans" w:eastAsia="Times New Roman" w:hAnsi="Open Sans" w:cs="Open Sans"/>
          <w:b/>
          <w:bCs/>
          <w:noProof/>
          <w:color w:val="404040"/>
          <w:lang w:eastAsia="pt-BR"/>
        </w:rPr>
        <mc:AlternateContent>
          <mc:Choice Requires="wps">
            <w:drawing>
              <wp:anchor distT="0" distB="0" distL="114300" distR="114300" simplePos="0" relativeHeight="251664384" behindDoc="0" locked="0" layoutInCell="1" allowOverlap="1" wp14:anchorId="5344F8E0" wp14:editId="180C93B3">
                <wp:simplePos x="0" y="0"/>
                <wp:positionH relativeFrom="column">
                  <wp:posOffset>1444625</wp:posOffset>
                </wp:positionH>
                <wp:positionV relativeFrom="paragraph">
                  <wp:posOffset>40005</wp:posOffset>
                </wp:positionV>
                <wp:extent cx="243840" cy="482600"/>
                <wp:effectExtent l="0" t="5080" r="17780" b="17780"/>
                <wp:wrapNone/>
                <wp:docPr id="755186457" name="Right Brace 1"/>
                <wp:cNvGraphicFramePr/>
                <a:graphic xmlns:a="http://schemas.openxmlformats.org/drawingml/2006/main">
                  <a:graphicData uri="http://schemas.microsoft.com/office/word/2010/wordprocessingShape">
                    <wps:wsp>
                      <wps:cNvSpPr/>
                      <wps:spPr>
                        <a:xfrm rot="5400000">
                          <a:off x="0" y="0"/>
                          <a:ext cx="243840" cy="4826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D18620" id="Right Brace 1" o:spid="_x0000_s1026" type="#_x0000_t88" style="position:absolute;margin-left:113.75pt;margin-top:3.15pt;width:19.2pt;height:3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" adj="909" strokecolor="black [3213]" strokeweight="1pt">
                <v:stroke joinstyle="miter"/>
              </v:shape>
            </w:pict>
          </mc:Fallback>
        </mc:AlternateContent>
      </w:r>
      <w:r>
        <w:rPr>
          <w:rFonts w:ascii="Open Sans" w:eastAsia="Times New Roman" w:hAnsi="Open Sans" w:cs="Open Sans"/>
          <w:b/>
          <w:bCs/>
          <w:noProof/>
          <w:color w:val="404040"/>
          <w:lang w:eastAsia="pt-BR"/>
        </w:rPr>
        <mc:AlternateContent>
          <mc:Choice Requires="wps">
            <w:drawing>
              <wp:anchor distT="0" distB="0" distL="114300" distR="114300" simplePos="0" relativeHeight="251659264" behindDoc="0" locked="0" layoutInCell="1" allowOverlap="1" wp14:anchorId="358B0A34" wp14:editId="32132E01">
                <wp:simplePos x="0" y="0"/>
                <wp:positionH relativeFrom="column">
                  <wp:posOffset>2130425</wp:posOffset>
                </wp:positionH>
                <wp:positionV relativeFrom="paragraph">
                  <wp:posOffset>41910</wp:posOffset>
                </wp:positionV>
                <wp:extent cx="243840" cy="480060"/>
                <wp:effectExtent l="0" t="3810" r="19050" b="19050"/>
                <wp:wrapNone/>
                <wp:docPr id="478183894" name="Right Brace 1"/>
                <wp:cNvGraphicFramePr/>
                <a:graphic xmlns:a="http://schemas.openxmlformats.org/drawingml/2006/main">
                  <a:graphicData uri="http://schemas.microsoft.com/office/word/2010/wordprocessingShape">
                    <wps:wsp>
                      <wps:cNvSpPr/>
                      <wps:spPr>
                        <a:xfrm rot="5400000">
                          <a:off x="0" y="0"/>
                          <a:ext cx="243840" cy="48006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5C5AAD" id="Right Brace 1" o:spid="_x0000_s1026" type="#_x0000_t88" style="position:absolute;margin-left:167.75pt;margin-top:3.3pt;width:19.2pt;height:37.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" adj="914" strokecolor="black [3213]" strokeweight="1pt">
                <v:stroke joinstyle="miter"/>
              </v:shape>
            </w:pict>
          </mc:Fallback>
        </mc:AlternateContent>
      </w:r>
      <w:r>
        <w:rPr>
          <w:rFonts w:ascii="Open Sans" w:eastAsia="Times New Roman" w:hAnsi="Open Sans" w:cs="Open Sans"/>
          <w:b/>
          <w:bCs/>
          <w:noProof/>
          <w:color w:val="404040"/>
          <w:lang w:eastAsia="pt-BR"/>
        </w:rPr>
        <mc:AlternateContent>
          <mc:Choice Requires="wps">
            <w:drawing>
              <wp:anchor distT="0" distB="0" distL="114300" distR="114300" simplePos="0" relativeHeight="251662336" behindDoc="0" locked="0" layoutInCell="1" allowOverlap="1" wp14:anchorId="24D8B049" wp14:editId="27EFA4C8">
                <wp:simplePos x="0" y="0"/>
                <wp:positionH relativeFrom="column">
                  <wp:posOffset>2775585</wp:posOffset>
                </wp:positionH>
                <wp:positionV relativeFrom="paragraph">
                  <wp:posOffset>139428</wp:posOffset>
                </wp:positionV>
                <wp:extent cx="221615" cy="287655"/>
                <wp:effectExtent l="5080" t="0" r="12065" b="12065"/>
                <wp:wrapNone/>
                <wp:docPr id="635832654" name="Right Brace 1"/>
                <wp:cNvGraphicFramePr/>
                <a:graphic xmlns:a="http://schemas.openxmlformats.org/drawingml/2006/main">
                  <a:graphicData uri="http://schemas.microsoft.com/office/word/2010/wordprocessingShape">
                    <wps:wsp>
                      <wps:cNvSpPr/>
                      <wps:spPr>
                        <a:xfrm rot="5400000">
                          <a:off x="0" y="0"/>
                          <a:ext cx="221615" cy="28765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B3ABAB" id="Right Brace 1" o:spid="_x0000_s1026" type="#_x0000_t88" style="position:absolute;margin-left:218.55pt;margin-top:11pt;width:17.45pt;height:22.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" adj="1387" strokecolor="black [3213]" strokeweight="1pt">
                <v:stroke joinstyle="miter"/>
              </v:shape>
            </w:pict>
          </mc:Fallback>
        </mc:AlternateContent>
      </w:r>
      <w:r w:rsidRPr="009C5978">
        <w:rPr>
          <w:rFonts w:ascii="Open Sans" w:eastAsia="Times New Roman" w:hAnsi="Open Sans" w:cs="Open Sans"/>
          <w:b/>
          <w:bCs/>
          <w:color w:val="404040"/>
          <w:lang w:eastAsia="pt-BR"/>
        </w:rPr>
        <w:t xml:space="preserve"> </w:t>
      </w:r>
      <w:r w:rsidRPr="00EA0338">
        <w:rPr>
          <w:rFonts w:ascii="Open Sans" w:eastAsia="Times New Roman" w:hAnsi="Open Sans" w:cs="Open Sans"/>
          <w:b/>
          <w:bCs/>
          <w:color w:val="404040"/>
          <w:lang w:eastAsia="pt-BR"/>
        </w:rPr>
        <w:t>[XX</w:t>
      </w:r>
      <w:r>
        <w:rPr>
          <w:rFonts w:ascii="Open Sans" w:eastAsia="Times New Roman" w:hAnsi="Open Sans" w:cs="Open Sans"/>
          <w:b/>
          <w:bCs/>
          <w:color w:val="404040"/>
          <w:lang w:eastAsia="pt-BR"/>
        </w:rPr>
        <w:t>XX</w:t>
      </w:r>
      <w:r w:rsidRPr="00EA033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xml:space="preserve">   </w:t>
      </w:r>
      <w:r w:rsidRPr="00EA033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 xml:space="preserve">   </w:t>
      </w:r>
      <w:r w:rsidRPr="00EA033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EA0338">
        <w:rPr>
          <w:rFonts w:ascii="Open Sans" w:eastAsia="Times New Roman" w:hAnsi="Open Sans" w:cs="Open Sans"/>
          <w:b/>
          <w:bCs/>
          <w:color w:val="404040"/>
          <w:lang w:eastAsia="pt-BR"/>
        </w:rPr>
        <w:t>XXXXX</w:t>
      </w:r>
      <w:r>
        <w:rPr>
          <w:rFonts w:ascii="Open Sans" w:eastAsia="Times New Roman" w:hAnsi="Open Sans" w:cs="Open Sans"/>
          <w:b/>
          <w:bCs/>
          <w:color w:val="404040"/>
          <w:lang w:eastAsia="pt-BR"/>
        </w:rPr>
        <w:t>]</w:t>
      </w:r>
      <w:r w:rsidRPr="00EA033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xml:space="preserve">   -    </w:t>
      </w:r>
      <w:r w:rsidRPr="00EA0338">
        <w:rPr>
          <w:rFonts w:ascii="Open Sans" w:eastAsia="Times New Roman" w:hAnsi="Open Sans" w:cs="Open Sans"/>
          <w:b/>
          <w:bCs/>
          <w:color w:val="404040"/>
          <w:lang w:eastAsia="pt-BR"/>
        </w:rPr>
        <w:t>[XX]</w:t>
      </w:r>
      <w:r>
        <w:rPr>
          <w:rFonts w:ascii="Open Sans" w:eastAsia="Times New Roman" w:hAnsi="Open Sans" w:cs="Open Sans"/>
          <w:b/>
          <w:bCs/>
          <w:color w:val="404040"/>
          <w:lang w:eastAsia="pt-BR"/>
        </w:rPr>
        <w:t xml:space="preserve">    -    XXXXXXXXXXXXXXXXXX</w:t>
      </w:r>
    </w:p>
    <w:p w14:paraId="3F2FCCE0" w14:textId="77777777" w:rsidR="00054FCE" w:rsidRPr="00EA0338" w:rsidRDefault="00054FCE" w:rsidP="00054FCE">
      <w:pPr>
        <w:spacing w:after="0" w:line="240" w:lineRule="auto"/>
        <w:jc w:val="center"/>
        <w:textAlignment w:val="baseline"/>
        <w:rPr>
          <w:rFonts w:ascii="Open Sans" w:eastAsia="Times New Roman" w:hAnsi="Open Sans" w:cs="Open Sans"/>
          <w:b/>
          <w:bCs/>
          <w:color w:val="404040"/>
          <w:lang w:eastAsia="pt-BR"/>
        </w:rPr>
      </w:pPr>
    </w:p>
    <w:p w14:paraId="27D37F80" w14:textId="77777777" w:rsidR="00054FCE" w:rsidRDefault="00054FCE" w:rsidP="00054FCE">
      <w:p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noProof/>
          <w:color w:val="404040"/>
          <w:lang w:eastAsia="pt-BR"/>
        </w:rPr>
        <mc:AlternateContent>
          <mc:Choice Requires="wps">
            <w:drawing>
              <wp:anchor distT="0" distB="0" distL="114300" distR="114300" simplePos="0" relativeHeight="251665408" behindDoc="0" locked="0" layoutInCell="1" allowOverlap="1" wp14:anchorId="2F915257" wp14:editId="7510AA98">
                <wp:simplePos x="0" y="0"/>
                <wp:positionH relativeFrom="column">
                  <wp:posOffset>1176383</wp:posOffset>
                </wp:positionH>
                <wp:positionV relativeFrom="paragraph">
                  <wp:posOffset>149860</wp:posOffset>
                </wp:positionV>
                <wp:extent cx="777240" cy="553720"/>
                <wp:effectExtent l="0" t="0" r="0" b="0"/>
                <wp:wrapNone/>
                <wp:docPr id="1187431423" name="Text Box 2"/>
                <wp:cNvGraphicFramePr/>
                <a:graphic xmlns:a="http://schemas.openxmlformats.org/drawingml/2006/main">
                  <a:graphicData uri="http://schemas.microsoft.com/office/word/2010/wordprocessingShape">
                    <wps:wsp>
                      <wps:cNvSpPr txBox="1"/>
                      <wps:spPr>
                        <a:xfrm>
                          <a:off x="0" y="0"/>
                          <a:ext cx="777240" cy="553720"/>
                        </a:xfrm>
                        <a:prstGeom prst="rect">
                          <a:avLst/>
                        </a:prstGeom>
                        <a:noFill/>
                        <a:ln w="6350">
                          <a:noFill/>
                        </a:ln>
                      </wps:spPr>
                      <wps:txbx>
                        <w:txbxContent>
                          <w:p w14:paraId="78818E63" w14:textId="77777777" w:rsidR="00054FCE" w:rsidRPr="009C5978" w:rsidRDefault="00054FCE" w:rsidP="00054FCE">
                            <w:pPr>
                              <w:jc w:val="center"/>
                              <w:rPr>
                                <w:rFonts w:cstheme="minorHAnsi"/>
                                <w:sz w:val="16"/>
                                <w:szCs w:val="16"/>
                              </w:rPr>
                            </w:pPr>
                            <w:r w:rsidRPr="009C5978">
                              <w:rPr>
                                <w:rFonts w:cstheme="minorHAnsi"/>
                                <w:sz w:val="16"/>
                                <w:szCs w:val="16"/>
                              </w:rPr>
                              <w:t>ID da tarefa no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F915257" id="_x0000_t202" coordsize="21600,21600" o:spt="202" path="m,l,21600r21600,l21600,xe">
                <v:stroke joinstyle="miter"/>
                <v:path gradientshapeok="t" o:connecttype="rect"/>
              </v:shapetype>
              <v:shape id="Text Box 2" o:spid="_x0000_s1026" type="#_x0000_t202" style="position:absolute;left:0;text-align:left;margin-left:92.65pt;margin-top:11.8pt;width:61.2pt;height:4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" filled="f" stroked="f" strokeweight=".5pt">
                <v:textbox>
                  <w:txbxContent>
                    <w:p w14:paraId="78818E63" w14:textId="77777777" w:rsidR="00054FCE" w:rsidRPr="009C5978" w:rsidRDefault="00054FCE" w:rsidP="00054FCE">
                      <w:pPr>
                        <w:jc w:val="center"/>
                        <w:rPr>
                          <w:rFonts w:cstheme="minorHAnsi"/>
                          <w:sz w:val="16"/>
                          <w:szCs w:val="16"/>
                        </w:rPr>
                      </w:pPr>
                      <w:r w:rsidRPr="009C5978">
                        <w:rPr>
                          <w:rFonts w:cstheme="minorHAnsi"/>
                          <w:sz w:val="16"/>
                          <w:szCs w:val="16"/>
                        </w:rPr>
                        <w:t>ID da tarefa no PCP</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0288" behindDoc="0" locked="0" layoutInCell="1" allowOverlap="1" wp14:anchorId="1B6D8501" wp14:editId="53942D89">
                <wp:simplePos x="0" y="0"/>
                <wp:positionH relativeFrom="column">
                  <wp:posOffset>1746613</wp:posOffset>
                </wp:positionH>
                <wp:positionV relativeFrom="paragraph">
                  <wp:posOffset>149860</wp:posOffset>
                </wp:positionV>
                <wp:extent cx="1021080" cy="553720"/>
                <wp:effectExtent l="0" t="0" r="0" b="0"/>
                <wp:wrapNone/>
                <wp:docPr id="640469737" name="Text Box 2"/>
                <wp:cNvGraphicFramePr/>
                <a:graphic xmlns:a="http://schemas.openxmlformats.org/drawingml/2006/main">
                  <a:graphicData uri="http://schemas.microsoft.com/office/word/2010/wordprocessingShape">
                    <wps:wsp>
                      <wps:cNvSpPr txBox="1"/>
                      <wps:spPr>
                        <a:xfrm>
                          <a:off x="0" y="0"/>
                          <a:ext cx="1021080" cy="553720"/>
                        </a:xfrm>
                        <a:prstGeom prst="rect">
                          <a:avLst/>
                        </a:prstGeom>
                        <a:noFill/>
                        <a:ln w="6350">
                          <a:noFill/>
                        </a:ln>
                      </wps:spPr>
                      <wps:txbx>
                        <w:txbxContent>
                          <w:p w14:paraId="1D406BA5" w14:textId="77777777" w:rsidR="00054FCE" w:rsidRPr="009C5978" w:rsidRDefault="00054FCE" w:rsidP="00054FCE">
                            <w:pPr>
                              <w:spacing w:after="0"/>
                              <w:jc w:val="center"/>
                              <w:rPr>
                                <w:rFonts w:cstheme="minorHAnsi"/>
                                <w:sz w:val="16"/>
                                <w:szCs w:val="16"/>
                              </w:rPr>
                            </w:pPr>
                            <w:r w:rsidRPr="009C5978">
                              <w:rPr>
                                <w:rFonts w:cstheme="minorHAnsi"/>
                                <w:sz w:val="16"/>
                                <w:szCs w:val="16"/>
                              </w:rPr>
                              <w:t>Tipo da atividade</w:t>
                            </w:r>
                          </w:p>
                          <w:p w14:paraId="4B6E6033" w14:textId="77777777" w:rsidR="00054FCE" w:rsidRPr="009C5978" w:rsidRDefault="00054FCE" w:rsidP="00054FCE">
                            <w:pPr>
                              <w:jc w:val="center"/>
                              <w:rPr>
                                <w:rFonts w:cstheme="minorHAnsi"/>
                                <w:sz w:val="16"/>
                                <w:szCs w:val="16"/>
                              </w:rPr>
                            </w:pPr>
                            <w:r w:rsidRPr="009C5978">
                              <w:rPr>
                                <w:rFonts w:cstheme="minorHAnsi"/>
                                <w:sz w:val="16"/>
                                <w:szCs w:val="16"/>
                              </w:rPr>
                              <w:t>(imediata ou contínua)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6D8501" id="_x0000_s1027" type="#_x0000_t202" style="position:absolute;left:0;text-align:left;margin-left:137.55pt;margin-top:11.8pt;width:80.4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" filled="f" stroked="f" strokeweight=".5pt">
                <v:textbox>
                  <w:txbxContent>
                    <w:p w14:paraId="1D406BA5" w14:textId="77777777" w:rsidR="00054FCE" w:rsidRPr="009C5978" w:rsidRDefault="00054FCE" w:rsidP="00054FCE">
                      <w:pPr>
                        <w:spacing w:after="0"/>
                        <w:jc w:val="center"/>
                        <w:rPr>
                          <w:rFonts w:cstheme="minorHAnsi"/>
                          <w:sz w:val="16"/>
                          <w:szCs w:val="16"/>
                        </w:rPr>
                      </w:pPr>
                      <w:r w:rsidRPr="009C5978">
                        <w:rPr>
                          <w:rFonts w:cstheme="minorHAnsi"/>
                          <w:sz w:val="16"/>
                          <w:szCs w:val="16"/>
                        </w:rPr>
                        <w:t>Tipo da atividade</w:t>
                      </w:r>
                    </w:p>
                    <w:p w14:paraId="4B6E6033" w14:textId="77777777" w:rsidR="00054FCE" w:rsidRPr="009C5978" w:rsidRDefault="00054FCE" w:rsidP="00054FCE">
                      <w:pPr>
                        <w:jc w:val="center"/>
                        <w:rPr>
                          <w:rFonts w:cstheme="minorHAnsi"/>
                          <w:sz w:val="16"/>
                          <w:szCs w:val="16"/>
                        </w:rPr>
                      </w:pPr>
                      <w:r w:rsidRPr="009C5978">
                        <w:rPr>
                          <w:rFonts w:cstheme="minorHAnsi"/>
                          <w:sz w:val="16"/>
                          <w:szCs w:val="16"/>
                        </w:rPr>
                        <w:t>(imediata ou contínua)</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3360" behindDoc="0" locked="0" layoutInCell="1" allowOverlap="1" wp14:anchorId="76A3C71E" wp14:editId="041ACEC0">
                <wp:simplePos x="0" y="0"/>
                <wp:positionH relativeFrom="column">
                  <wp:posOffset>2574562</wp:posOffset>
                </wp:positionH>
                <wp:positionV relativeFrom="paragraph">
                  <wp:posOffset>150495</wp:posOffset>
                </wp:positionV>
                <wp:extent cx="627380" cy="553720"/>
                <wp:effectExtent l="0" t="0" r="0" b="0"/>
                <wp:wrapNone/>
                <wp:docPr id="588517638" name="Text Box 2"/>
                <wp:cNvGraphicFramePr/>
                <a:graphic xmlns:a="http://schemas.openxmlformats.org/drawingml/2006/main">
                  <a:graphicData uri="http://schemas.microsoft.com/office/word/2010/wordprocessingShape">
                    <wps:wsp>
                      <wps:cNvSpPr txBox="1"/>
                      <wps:spPr>
                        <a:xfrm>
                          <a:off x="0" y="0"/>
                          <a:ext cx="627380" cy="553720"/>
                        </a:xfrm>
                        <a:prstGeom prst="rect">
                          <a:avLst/>
                        </a:prstGeom>
                        <a:noFill/>
                        <a:ln w="6350">
                          <a:noFill/>
                        </a:ln>
                      </wps:spPr>
                      <wps:txbx>
                        <w:txbxContent>
                          <w:p w14:paraId="646D5466" w14:textId="77777777" w:rsidR="00054FCE" w:rsidRPr="009C5978" w:rsidRDefault="00054FCE" w:rsidP="00054FCE">
                            <w:pPr>
                              <w:spacing w:after="0"/>
                              <w:jc w:val="center"/>
                              <w:rPr>
                                <w:rFonts w:cstheme="minorHAnsi"/>
                                <w:sz w:val="16"/>
                                <w:szCs w:val="16"/>
                              </w:rPr>
                            </w:pPr>
                            <w:r w:rsidRPr="009C5978">
                              <w:rPr>
                                <w:rFonts w:cstheme="minorHAnsi"/>
                                <w:sz w:val="16"/>
                                <w:szCs w:val="16"/>
                              </w:rPr>
                              <w:t>Sigla da</w:t>
                            </w:r>
                          </w:p>
                          <w:p w14:paraId="514BBF05" w14:textId="77777777" w:rsidR="00054FCE" w:rsidRPr="009C5978" w:rsidRDefault="00054FCE" w:rsidP="00054FCE">
                            <w:pPr>
                              <w:spacing w:after="0"/>
                              <w:jc w:val="center"/>
                              <w:rPr>
                                <w:rFonts w:cstheme="minorHAnsi"/>
                                <w:sz w:val="16"/>
                                <w:szCs w:val="16"/>
                              </w:rPr>
                            </w:pPr>
                            <w:r w:rsidRPr="009C5978">
                              <w:rPr>
                                <w:rFonts w:cstheme="minorHAnsi"/>
                                <w:sz w:val="16"/>
                                <w:szCs w:val="16"/>
                              </w:rPr>
                              <w:t>área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A3C71E" id="_x0000_s1028" type="#_x0000_t202" style="position:absolute;left:0;text-align:left;margin-left:202.7pt;margin-top:11.85pt;width:49.4pt;height: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0GGQ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" filled="f" stroked="f" strokeweight=".5pt">
                <v:textbox>
                  <w:txbxContent>
                    <w:p w14:paraId="646D5466" w14:textId="77777777" w:rsidR="00054FCE" w:rsidRPr="009C5978" w:rsidRDefault="00054FCE" w:rsidP="00054FCE">
                      <w:pPr>
                        <w:spacing w:after="0"/>
                        <w:jc w:val="center"/>
                        <w:rPr>
                          <w:rFonts w:cstheme="minorHAnsi"/>
                          <w:sz w:val="16"/>
                          <w:szCs w:val="16"/>
                        </w:rPr>
                      </w:pPr>
                      <w:r w:rsidRPr="009C5978">
                        <w:rPr>
                          <w:rFonts w:cstheme="minorHAnsi"/>
                          <w:sz w:val="16"/>
                          <w:szCs w:val="16"/>
                        </w:rPr>
                        <w:t>Sigla da</w:t>
                      </w:r>
                    </w:p>
                    <w:p w14:paraId="514BBF05" w14:textId="77777777" w:rsidR="00054FCE" w:rsidRPr="009C5978" w:rsidRDefault="00054FCE" w:rsidP="00054FCE">
                      <w:pPr>
                        <w:spacing w:after="0"/>
                        <w:jc w:val="center"/>
                        <w:rPr>
                          <w:rFonts w:cstheme="minorHAnsi"/>
                          <w:sz w:val="16"/>
                          <w:szCs w:val="16"/>
                        </w:rPr>
                      </w:pPr>
                      <w:r w:rsidRPr="009C5978">
                        <w:rPr>
                          <w:rFonts w:cstheme="minorHAnsi"/>
                          <w:sz w:val="16"/>
                          <w:szCs w:val="16"/>
                        </w:rPr>
                        <w:t>área</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1312" behindDoc="0" locked="0" layoutInCell="1" allowOverlap="1" wp14:anchorId="137A512D" wp14:editId="5688F261">
                <wp:simplePos x="0" y="0"/>
                <wp:positionH relativeFrom="column">
                  <wp:posOffset>3272155</wp:posOffset>
                </wp:positionH>
                <wp:positionV relativeFrom="paragraph">
                  <wp:posOffset>133985</wp:posOffset>
                </wp:positionV>
                <wp:extent cx="1343025" cy="590550"/>
                <wp:effectExtent l="0" t="0" r="0" b="0"/>
                <wp:wrapNone/>
                <wp:docPr id="590576747" name="Text Box 2"/>
                <wp:cNvGraphicFramePr/>
                <a:graphic xmlns:a="http://schemas.openxmlformats.org/drawingml/2006/main">
                  <a:graphicData uri="http://schemas.microsoft.com/office/word/2010/wordprocessingShape">
                    <wps:wsp>
                      <wps:cNvSpPr txBox="1"/>
                      <wps:spPr>
                        <a:xfrm>
                          <a:off x="0" y="0"/>
                          <a:ext cx="1343025" cy="590550"/>
                        </a:xfrm>
                        <a:prstGeom prst="rect">
                          <a:avLst/>
                        </a:prstGeom>
                        <a:noFill/>
                        <a:ln w="6350">
                          <a:noFill/>
                        </a:ln>
                      </wps:spPr>
                      <wps:txbx>
                        <w:txbxContent>
                          <w:p w14:paraId="61EC0738" w14:textId="77777777" w:rsidR="00054FCE" w:rsidRPr="009C5978" w:rsidRDefault="00054FCE" w:rsidP="00054FCE">
                            <w:pPr>
                              <w:jc w:val="center"/>
                              <w:rPr>
                                <w:rFonts w:cstheme="minorHAnsi"/>
                                <w:sz w:val="16"/>
                                <w:szCs w:val="16"/>
                              </w:rPr>
                            </w:pPr>
                            <w:r w:rsidRPr="009C5978">
                              <w:rPr>
                                <w:rFonts w:cstheme="minorHAnsi"/>
                                <w:sz w:val="16"/>
                                <w:szCs w:val="16"/>
                              </w:rPr>
                              <w:t>Descrição da atividade conforme inventariado no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37A512D" id="_x0000_s1029" type="#_x0000_t202" style="position:absolute;left:0;text-align:left;margin-left:257.65pt;margin-top:10.55pt;width:105.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2kYGg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" filled="f" stroked="f" strokeweight=".5pt">
                <v:textbox>
                  <w:txbxContent>
                    <w:p w14:paraId="61EC0738" w14:textId="77777777" w:rsidR="00054FCE" w:rsidRPr="009C5978" w:rsidRDefault="00054FCE" w:rsidP="00054FCE">
                      <w:pPr>
                        <w:jc w:val="center"/>
                        <w:rPr>
                          <w:rFonts w:cstheme="minorHAnsi"/>
                          <w:sz w:val="16"/>
                          <w:szCs w:val="16"/>
                        </w:rPr>
                      </w:pPr>
                      <w:r w:rsidRPr="009C5978">
                        <w:rPr>
                          <w:rFonts w:cstheme="minorHAnsi"/>
                          <w:sz w:val="16"/>
                          <w:szCs w:val="16"/>
                        </w:rPr>
                        <w:t>Descrição da atividade conforme inventariado no PCP</w:t>
                      </w:r>
                    </w:p>
                  </w:txbxContent>
                </v:textbox>
              </v:shape>
            </w:pict>
          </mc:Fallback>
        </mc:AlternateContent>
      </w:r>
    </w:p>
    <w:p w14:paraId="77CF07F8" w14:textId="77777777" w:rsidR="00054FCE" w:rsidRDefault="00054FCE" w:rsidP="00054FCE">
      <w:pPr>
        <w:spacing w:after="0" w:line="240" w:lineRule="auto"/>
        <w:jc w:val="both"/>
        <w:textAlignment w:val="baseline"/>
        <w:rPr>
          <w:rFonts w:ascii="Open Sans" w:eastAsia="Times New Roman" w:hAnsi="Open Sans" w:cs="Open Sans"/>
          <w:color w:val="404040"/>
          <w:lang w:eastAsia="pt-BR"/>
        </w:rPr>
      </w:pPr>
    </w:p>
    <w:p w14:paraId="5C71B751" w14:textId="77777777" w:rsidR="00054FCE" w:rsidRDefault="00054FCE" w:rsidP="00054FCE">
      <w:pPr>
        <w:spacing w:after="0" w:line="240" w:lineRule="auto"/>
        <w:jc w:val="both"/>
        <w:textAlignment w:val="baseline"/>
        <w:rPr>
          <w:rFonts w:ascii="Open Sans" w:eastAsia="Times New Roman" w:hAnsi="Open Sans" w:cs="Open Sans"/>
          <w:color w:val="404040"/>
          <w:lang w:eastAsia="pt-BR"/>
        </w:rPr>
      </w:pPr>
    </w:p>
    <w:p w14:paraId="119292F1"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F1BEC56"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2D466F58"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022A3D1E"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29775994" w14:textId="77777777" w:rsidR="00054FCE" w:rsidRPr="009C5978" w:rsidRDefault="00054FCE" w:rsidP="00054FCE">
      <w:pPr>
        <w:spacing w:after="0" w:line="240" w:lineRule="auto"/>
        <w:jc w:val="both"/>
        <w:textAlignment w:val="baseline"/>
        <w:rPr>
          <w:rFonts w:eastAsia="Times New Roman" w:cstheme="minorHAnsi"/>
          <w:color w:val="404040"/>
          <w:lang w:eastAsia="pt-BR"/>
        </w:rPr>
      </w:pPr>
      <w:r w:rsidRPr="009C5978">
        <w:rPr>
          <w:rFonts w:eastAsia="Times New Roman" w:cstheme="minorHAnsi"/>
          <w:color w:val="404040"/>
          <w:lang w:eastAsia="pt-BR"/>
        </w:rPr>
        <w:t xml:space="preserve">O tipo da atividade define se a sugestão para a execução da ação é </w:t>
      </w:r>
      <w:r w:rsidRPr="009C5978">
        <w:rPr>
          <w:rFonts w:eastAsia="Times New Roman" w:cstheme="minorHAnsi"/>
          <w:b/>
          <w:bCs/>
          <w:color w:val="404040"/>
          <w:lang w:eastAsia="pt-BR"/>
        </w:rPr>
        <w:t>imediata</w:t>
      </w:r>
      <w:r w:rsidRPr="009C5978">
        <w:rPr>
          <w:rFonts w:eastAsia="Times New Roman" w:cstheme="minorHAnsi"/>
          <w:color w:val="404040"/>
          <w:lang w:eastAsia="pt-BR"/>
        </w:rPr>
        <w:t xml:space="preserve"> (</w:t>
      </w:r>
      <w:r w:rsidRPr="009C5978">
        <w:rPr>
          <w:rFonts w:eastAsia="Times New Roman" w:cstheme="minorHAnsi"/>
          <w:i/>
          <w:iCs/>
          <w:color w:val="404040"/>
          <w:lang w:eastAsia="pt-BR"/>
        </w:rPr>
        <w:t>a ser executada pela parte responsável ainda dentro do prazo e escopo do projeto atual</w:t>
      </w:r>
      <w:r w:rsidRPr="009C5978">
        <w:rPr>
          <w:rFonts w:eastAsia="Times New Roman" w:cstheme="minorHAnsi"/>
          <w:color w:val="404040"/>
          <w:lang w:eastAsia="pt-BR"/>
        </w:rPr>
        <w:t xml:space="preserve">) ou se é </w:t>
      </w:r>
      <w:r w:rsidRPr="009C5978">
        <w:rPr>
          <w:rFonts w:eastAsia="Times New Roman" w:cstheme="minorHAnsi"/>
          <w:b/>
          <w:bCs/>
          <w:color w:val="404040"/>
          <w:lang w:eastAsia="pt-BR"/>
        </w:rPr>
        <w:t>contínua</w:t>
      </w:r>
      <w:r w:rsidRPr="009C5978">
        <w:rPr>
          <w:rFonts w:eastAsia="Times New Roman" w:cstheme="minorHAnsi"/>
          <w:color w:val="404040"/>
          <w:lang w:eastAsia="pt-BR"/>
        </w:rPr>
        <w:t xml:space="preserve"> (</w:t>
      </w:r>
      <w:r w:rsidRPr="009C5978">
        <w:rPr>
          <w:rFonts w:eastAsia="Times New Roman" w:cstheme="minorHAnsi"/>
          <w:i/>
          <w:iCs/>
          <w:color w:val="404040"/>
          <w:lang w:eastAsia="pt-BR"/>
        </w:rPr>
        <w:t>a ser executada pelo DPO do controlador em etapas complementares/futuras de gestão do SGPD</w:t>
      </w:r>
      <w:r w:rsidRPr="009C5978">
        <w:rPr>
          <w:rFonts w:eastAsia="Times New Roman" w:cstheme="minorHAnsi"/>
          <w:color w:val="404040"/>
          <w:lang w:eastAsia="pt-BR"/>
        </w:rPr>
        <w:t>).</w:t>
      </w:r>
    </w:p>
    <w:p w14:paraId="62B446A7" w14:textId="77777777" w:rsidR="00054FCE" w:rsidRDefault="00054FCE" w:rsidP="00054FCE">
      <w:pPr>
        <w:rPr>
          <w:rFonts w:eastAsia="Times New Roman" w:cstheme="minorHAnsi"/>
          <w:color w:val="404040"/>
          <w:lang w:eastAsia="pt-BR"/>
        </w:rPr>
      </w:pPr>
      <w:r>
        <w:rPr>
          <w:rFonts w:eastAsia="Times New Roman" w:cstheme="minorHAnsi"/>
          <w:color w:val="404040"/>
          <w:lang w:eastAsia="pt-BR"/>
        </w:rPr>
        <w:br w:type="page"/>
      </w:r>
    </w:p>
    <w:p w14:paraId="390754E0" w14:textId="617830AF" w:rsidR="00054FCE" w:rsidRPr="009C5978" w:rsidRDefault="00054FCE" w:rsidP="00054FCE">
      <w:pPr>
        <w:pStyle w:val="Ttulo2"/>
        <w:jc w:val="both"/>
        <w:rPr>
          <w:lang w:val="pt-BR"/>
        </w:rPr>
      </w:pPr>
      <w:r w:rsidRPr="009C5978">
        <w:rPr>
          <w:lang w:val="pt-BR"/>
        </w:rPr>
        <w:lastRenderedPageBreak/>
        <w:t>Aspectos operacionais e administrativos (</w:t>
      </w:r>
      <w:r w:rsidR="00D872FA">
        <w:rPr>
          <w:lang w:val="pt-BR"/>
        </w:rPr>
        <w:t>0</w:t>
      </w:r>
      <w:r w:rsidR="00702417">
        <w:rPr>
          <w:lang w:val="pt-BR"/>
        </w:rPr>
        <w:t>2</w:t>
      </w:r>
      <w:r w:rsidRPr="009C5978">
        <w:rPr>
          <w:lang w:val="pt-BR"/>
        </w:rPr>
        <w:t>)</w:t>
      </w:r>
    </w:p>
    <w:p w14:paraId="694FF7E7" w14:textId="77777777" w:rsidR="00054FCE" w:rsidRPr="009C5978" w:rsidRDefault="00054FCE" w:rsidP="00054FCE">
      <w:pPr>
        <w:spacing w:after="0" w:line="240" w:lineRule="auto"/>
        <w:jc w:val="both"/>
        <w:textAlignment w:val="baseline"/>
        <w:rPr>
          <w:rFonts w:eastAsia="Times New Roman" w:cstheme="minorHAnsi"/>
          <w:color w:val="404040"/>
          <w:lang w:eastAsia="pt-BR"/>
        </w:rPr>
      </w:pPr>
      <w:r w:rsidRPr="009C5978">
        <w:rPr>
          <w:rFonts w:eastAsia="Times New Roman" w:cstheme="minorHAnsi"/>
          <w:color w:val="404040"/>
          <w:lang w:eastAsia="pt-BR"/>
        </w:rPr>
        <w:t>As atividades mais associadas aos aspectos operacionais e administrativos de adequação à LGPD que devem ser executadas para completar a adequação do Controlador dentro dos limites do projeto em questão são:</w:t>
      </w:r>
    </w:p>
    <w:p w14:paraId="3BE653A7" w14:textId="77777777" w:rsidR="00054FCE" w:rsidRPr="009C5978" w:rsidRDefault="00054FCE" w:rsidP="00054FCE">
      <w:pPr>
        <w:spacing w:after="0" w:line="240" w:lineRule="auto"/>
        <w:jc w:val="both"/>
        <w:textAlignment w:val="baseline"/>
        <w:rPr>
          <w:rFonts w:ascii="Open Sans" w:eastAsia="Times New Roman" w:hAnsi="Open Sans" w:cs="Open Sans"/>
          <w:color w:val="404040"/>
          <w:lang w:eastAsia="pt-BR"/>
        </w:rPr>
      </w:pPr>
    </w:p>
    <w:p w14:paraId="7400291B" w14:textId="5DC0B40C" w:rsidR="00D872FA" w:rsidRPr="00D21CCD" w:rsidRDefault="00D872FA" w:rsidP="00D21CCD">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sidR="00702417">
        <w:rPr>
          <w:rFonts w:ascii="Open Sans" w:eastAsia="Times New Roman" w:hAnsi="Open Sans" w:cs="Open Sans"/>
          <w:b/>
          <w:bCs/>
          <w:color w:val="404040"/>
          <w:lang w:eastAsia="pt-BR"/>
        </w:rPr>
        <w:t>119</w:t>
      </w:r>
      <w:r w:rsidRPr="002A5474">
        <w:rPr>
          <w:rFonts w:ascii="Open Sans" w:eastAsia="Times New Roman" w:hAnsi="Open Sans" w:cs="Open Sans"/>
          <w:b/>
          <w:bCs/>
          <w:color w:val="404040"/>
          <w:lang w:eastAsia="pt-BR"/>
        </w:rPr>
        <w:t>] – [</w:t>
      </w:r>
      <w:r w:rsidR="001D5918">
        <w:rPr>
          <w:rFonts w:ascii="Open Sans" w:eastAsia="Times New Roman" w:hAnsi="Open Sans" w:cs="Open Sans"/>
          <w:b/>
          <w:bCs/>
          <w:color w:val="404040"/>
          <w:lang w:eastAsia="pt-BR"/>
        </w:rPr>
        <w:t>imediata</w:t>
      </w:r>
      <w:r w:rsidRPr="002A5474">
        <w:rPr>
          <w:rFonts w:ascii="Open Sans" w:eastAsia="Times New Roman" w:hAnsi="Open Sans" w:cs="Open Sans"/>
          <w:b/>
          <w:bCs/>
          <w:color w:val="404040"/>
          <w:lang w:eastAsia="pt-BR"/>
        </w:rPr>
        <w:t xml:space="preserve">] - </w:t>
      </w:r>
      <w:r w:rsidR="00702417" w:rsidRPr="00702417">
        <w:rPr>
          <w:rFonts w:ascii="Aptos Narrow" w:eastAsia="Times New Roman" w:hAnsi="Aptos Narrow" w:cs="Times New Roman"/>
          <w:b/>
          <w:bCs/>
          <w:color w:val="000000"/>
          <w:lang w:eastAsia="pt-BR"/>
        </w:rPr>
        <w:t>[SADA] - Implementar política de mesa limpa na unidade/departamento</w:t>
      </w:r>
    </w:p>
    <w:p w14:paraId="0F1015E2" w14:textId="77777777" w:rsidR="00702417" w:rsidRPr="00702417" w:rsidRDefault="00D872FA" w:rsidP="00702417">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702417" w:rsidRPr="00702417">
        <w:rPr>
          <w:rFonts w:ascii="Open Sans" w:eastAsia="Times New Roman" w:hAnsi="Open Sans" w:cs="Open Sans"/>
          <w:color w:val="404040"/>
          <w:lang w:eastAsia="pt-BR"/>
        </w:rPr>
        <w:t>Fazendo uso da nova política de segurança do controlador, apresentar as regras de ""mesa limpa"" que devem ser observadas na unidade/departamento, garantindo segurança e disponibilidade ideal das informações físicas tratadas na área.</w:t>
      </w:r>
    </w:p>
    <w:p w14:paraId="6F175267" w14:textId="46166283" w:rsidR="00054FCE" w:rsidRPr="00702417" w:rsidRDefault="00702417" w:rsidP="00702417">
      <w:pPr>
        <w:numPr>
          <w:ilvl w:val="1"/>
          <w:numId w:val="18"/>
        </w:numPr>
        <w:spacing w:after="0" w:line="240" w:lineRule="auto"/>
        <w:jc w:val="both"/>
        <w:textAlignment w:val="baseline"/>
        <w:rPr>
          <w:rFonts w:ascii="Open Sans" w:eastAsia="Times New Roman" w:hAnsi="Open Sans" w:cs="Open Sans"/>
          <w:color w:val="404040"/>
          <w:lang w:eastAsia="pt-BR"/>
        </w:rPr>
      </w:pPr>
      <w:r w:rsidRPr="00702417">
        <w:rPr>
          <w:rFonts w:ascii="Open Sans" w:eastAsia="Times New Roman" w:hAnsi="Open Sans" w:cs="Open Sans"/>
          <w:color w:val="404040"/>
          <w:lang w:eastAsia="pt-BR"/>
        </w:rPr>
        <w:t>Essas regras devem ser demonstradas aos colaboradores, bem como a obrigatoriedade de serem seguidas, sob pena de sanções administrativas.</w:t>
      </w:r>
    </w:p>
    <w:p w14:paraId="26332B41" w14:textId="77777777" w:rsidR="00B102A2" w:rsidRDefault="00B102A2" w:rsidP="001A21D5">
      <w:pPr>
        <w:spacing w:after="0" w:line="240" w:lineRule="auto"/>
        <w:jc w:val="both"/>
        <w:textAlignment w:val="baseline"/>
        <w:rPr>
          <w:rFonts w:ascii="Open Sans" w:eastAsia="Times New Roman" w:hAnsi="Open Sans" w:cs="Open Sans"/>
          <w:color w:val="404040"/>
          <w:lang w:eastAsia="pt-BR"/>
        </w:rPr>
      </w:pPr>
    </w:p>
    <w:p w14:paraId="606E02C8" w14:textId="22FF491E" w:rsidR="004F2437" w:rsidRPr="002A5474" w:rsidRDefault="004F2437" w:rsidP="004F2437">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sidR="00702417">
        <w:rPr>
          <w:rFonts w:ascii="Open Sans" w:eastAsia="Times New Roman" w:hAnsi="Open Sans" w:cs="Open Sans"/>
          <w:b/>
          <w:bCs/>
          <w:color w:val="404040"/>
          <w:lang w:eastAsia="pt-BR"/>
        </w:rPr>
        <w:t>120</w:t>
      </w:r>
      <w:r w:rsidRPr="002A5474">
        <w:rPr>
          <w:rFonts w:ascii="Open Sans" w:eastAsia="Times New Roman" w:hAnsi="Open Sans" w:cs="Open Sans"/>
          <w:b/>
          <w:bCs/>
          <w:color w:val="404040"/>
          <w:lang w:eastAsia="pt-BR"/>
        </w:rPr>
        <w:t xml:space="preserve">] – [imediata] - </w:t>
      </w:r>
      <w:r w:rsidR="00702417" w:rsidRPr="00702417">
        <w:rPr>
          <w:rFonts w:ascii="Aptos Narrow" w:eastAsia="Times New Roman" w:hAnsi="Aptos Narrow" w:cs="Times New Roman"/>
          <w:b/>
          <w:bCs/>
          <w:color w:val="000000"/>
          <w:lang w:eastAsia="pt-BR"/>
        </w:rPr>
        <w:t>[SADA] - Implementar política de impressão na unidade/departamento</w:t>
      </w:r>
    </w:p>
    <w:p w14:paraId="149575A3" w14:textId="77777777" w:rsidR="00702417" w:rsidRPr="00702417" w:rsidRDefault="004F2437" w:rsidP="00702417">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702417" w:rsidRPr="00702417">
        <w:rPr>
          <w:rFonts w:ascii="Open Sans" w:eastAsia="Times New Roman" w:hAnsi="Open Sans" w:cs="Open Sans"/>
          <w:color w:val="404040"/>
          <w:lang w:eastAsia="pt-BR"/>
        </w:rPr>
        <w:t>Fazendo uso da nova política de segurança do controlador, apresentar as regras de ""compartilhamento de impressão"" que devem ser observadas na unidade/departamento, garantindo segurança e disponibilidade ideal das informações físicas tratadas na área.</w:t>
      </w:r>
    </w:p>
    <w:p w14:paraId="193EDB98" w14:textId="45885BB3" w:rsidR="00316A3B" w:rsidRPr="00702417" w:rsidRDefault="00702417" w:rsidP="00702417">
      <w:pPr>
        <w:numPr>
          <w:ilvl w:val="1"/>
          <w:numId w:val="18"/>
        </w:numPr>
        <w:spacing w:after="0" w:line="240" w:lineRule="auto"/>
        <w:jc w:val="both"/>
        <w:textAlignment w:val="baseline"/>
        <w:rPr>
          <w:rFonts w:ascii="Open Sans" w:eastAsia="Times New Roman" w:hAnsi="Open Sans" w:cs="Open Sans"/>
          <w:color w:val="404040"/>
          <w:lang w:eastAsia="pt-BR"/>
        </w:rPr>
      </w:pPr>
      <w:r w:rsidRPr="00702417">
        <w:rPr>
          <w:rFonts w:ascii="Open Sans" w:eastAsia="Times New Roman" w:hAnsi="Open Sans" w:cs="Open Sans"/>
          <w:color w:val="404040"/>
          <w:lang w:eastAsia="pt-BR"/>
        </w:rPr>
        <w:t>Essas regras devem ser demonstradas aos colaboradores, bem como a obrigatoriedade de serem seguidas, sob pena de sanções administrativas.</w:t>
      </w:r>
    </w:p>
    <w:p w14:paraId="07077C4F" w14:textId="77777777" w:rsidR="00485A18" w:rsidRPr="00485A18" w:rsidRDefault="00485A18" w:rsidP="00702417">
      <w:pPr>
        <w:spacing w:after="0" w:line="240" w:lineRule="auto"/>
        <w:jc w:val="both"/>
        <w:textAlignment w:val="baseline"/>
        <w:rPr>
          <w:rFonts w:ascii="Open Sans" w:eastAsia="Times New Roman" w:hAnsi="Open Sans" w:cs="Open Sans"/>
          <w:color w:val="404040"/>
          <w:lang w:eastAsia="pt-BR"/>
        </w:rPr>
      </w:pPr>
    </w:p>
    <w:p w14:paraId="6908E577" w14:textId="45F2DC95" w:rsidR="00054FCE" w:rsidRPr="004572B2" w:rsidRDefault="00054FCE" w:rsidP="00054FCE">
      <w:pPr>
        <w:pStyle w:val="Ttulo2"/>
        <w:jc w:val="both"/>
        <w:rPr>
          <w:lang w:val="pt-BR"/>
        </w:rPr>
      </w:pPr>
      <w:r w:rsidRPr="004572B2">
        <w:rPr>
          <w:lang w:val="pt-BR"/>
        </w:rPr>
        <w:t>Aspectos tecnológicos (</w:t>
      </w:r>
      <w:r w:rsidR="00702417">
        <w:rPr>
          <w:lang w:val="pt-BR"/>
        </w:rPr>
        <w:t>06</w:t>
      </w:r>
      <w:r w:rsidRPr="004572B2">
        <w:rPr>
          <w:lang w:val="pt-BR"/>
        </w:rPr>
        <w:t>)</w:t>
      </w:r>
    </w:p>
    <w:p w14:paraId="1557F281"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atividades mais associadas aos aspectos técnicos e tecnológicos de adequação à LGPD que devem ser executadas para completar a adequação do Controlador dentro dos limites do projeto em questão são:</w:t>
      </w:r>
    </w:p>
    <w:p w14:paraId="69FF0465" w14:textId="77777777" w:rsidR="00054FCE" w:rsidRPr="009C5978" w:rsidRDefault="00054FCE" w:rsidP="00054FCE">
      <w:pPr>
        <w:spacing w:after="0" w:line="240" w:lineRule="auto"/>
        <w:ind w:left="1440"/>
        <w:jc w:val="both"/>
        <w:textAlignment w:val="baseline"/>
        <w:rPr>
          <w:rFonts w:ascii="Open Sans" w:eastAsia="Times New Roman" w:hAnsi="Open Sans" w:cs="Open Sans"/>
          <w:color w:val="404040"/>
          <w:lang w:eastAsia="pt-BR"/>
        </w:rPr>
      </w:pPr>
    </w:p>
    <w:p w14:paraId="3F3A3E56" w14:textId="5B4ACAE3" w:rsidR="00D872FA" w:rsidRPr="002A5474" w:rsidRDefault="00D872FA" w:rsidP="00D872FA">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113</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imediata</w:t>
      </w:r>
      <w:r>
        <w:rPr>
          <w:rFonts w:ascii="Open Sans" w:eastAsia="Times New Roman" w:hAnsi="Open Sans" w:cs="Open Sans"/>
          <w:b/>
          <w:bCs/>
          <w:color w:val="404040"/>
          <w:lang w:eastAsia="pt-BR"/>
        </w:rPr>
        <w:t xml:space="preserve">] - </w:t>
      </w:r>
      <w:r w:rsidR="001F219F" w:rsidRPr="001F219F">
        <w:rPr>
          <w:rFonts w:ascii="Aptos Narrow" w:eastAsia="Times New Roman" w:hAnsi="Aptos Narrow" w:cs="Times New Roman"/>
          <w:b/>
          <w:bCs/>
          <w:color w:val="000000"/>
          <w:lang w:eastAsia="pt-BR"/>
        </w:rPr>
        <w:t>[SADA] - Implementar bloqueio automático de telas por inatividade nos dispositivos corporativos</w:t>
      </w:r>
    </w:p>
    <w:p w14:paraId="02087052" w14:textId="317F200E" w:rsidR="00054FCE" w:rsidRPr="00485A18" w:rsidRDefault="00D872FA" w:rsidP="00485A18">
      <w:pPr>
        <w:numPr>
          <w:ilvl w:val="1"/>
          <w:numId w:val="18"/>
        </w:numPr>
        <w:spacing w:after="0" w:line="240" w:lineRule="auto"/>
        <w:jc w:val="both"/>
        <w:textAlignment w:val="baseline"/>
        <w:rPr>
          <w:rFonts w:ascii="Open Sans" w:eastAsia="Times New Roman" w:hAnsi="Open Sans" w:cs="Open Sans"/>
          <w:i/>
          <w:iC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1F219F" w:rsidRPr="001F219F">
        <w:rPr>
          <w:rFonts w:ascii="Open Sans" w:eastAsia="Times New Roman" w:hAnsi="Open Sans" w:cs="Open Sans"/>
          <w:color w:val="404040"/>
          <w:lang w:eastAsia="pt-BR"/>
        </w:rPr>
        <w:t>Os dispositivos utilizados para acessar os ativos de informação eletrônicos em uso na unidade/departamento (desktops e notebooks) devem ser configurados de forma que eles realizem o travamento da tela de forma automática quando da inatividade do usuário após 5 (cinco) minutos.</w:t>
      </w:r>
    </w:p>
    <w:p w14:paraId="22E2D5EA" w14:textId="77777777" w:rsidR="00485A18" w:rsidRDefault="00485A18" w:rsidP="00485A18">
      <w:pPr>
        <w:spacing w:after="0" w:line="240" w:lineRule="auto"/>
        <w:ind w:left="1440"/>
        <w:jc w:val="both"/>
        <w:textAlignment w:val="baseline"/>
        <w:rPr>
          <w:rFonts w:ascii="Open Sans" w:eastAsia="Times New Roman" w:hAnsi="Open Sans" w:cs="Open Sans"/>
          <w:i/>
          <w:iCs/>
          <w:color w:val="404040"/>
          <w:lang w:eastAsia="pt-BR"/>
        </w:rPr>
      </w:pPr>
    </w:p>
    <w:p w14:paraId="760798AA" w14:textId="52135620" w:rsidR="00D872FA" w:rsidRPr="002A5474" w:rsidRDefault="00D872FA" w:rsidP="009D37E6">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114</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1F219F">
        <w:rPr>
          <w:rFonts w:ascii="Open Sans" w:eastAsia="Times New Roman" w:hAnsi="Open Sans" w:cs="Open Sans"/>
          <w:b/>
          <w:bCs/>
          <w:color w:val="404040"/>
          <w:lang w:eastAsia="pt-BR"/>
        </w:rPr>
        <w:t>[contínua</w:t>
      </w:r>
      <w:r w:rsidR="00375B73">
        <w:rPr>
          <w:rFonts w:ascii="Open Sans" w:eastAsia="Times New Roman" w:hAnsi="Open Sans" w:cs="Open Sans"/>
          <w:b/>
          <w:bCs/>
          <w:color w:val="404040"/>
          <w:lang w:eastAsia="pt-BR"/>
        </w:rPr>
        <w:t xml:space="preserve">] - </w:t>
      </w:r>
      <w:r w:rsidR="001F219F" w:rsidRPr="001F219F">
        <w:rPr>
          <w:rFonts w:ascii="Aptos Narrow" w:eastAsia="Times New Roman" w:hAnsi="Aptos Narrow" w:cs="Times New Roman"/>
          <w:b/>
          <w:bCs/>
          <w:color w:val="000000"/>
          <w:lang w:eastAsia="pt-BR"/>
        </w:rPr>
        <w:t>[SADA] - Implementar criptografia de discos nos dispositivos corporativos</w:t>
      </w:r>
    </w:p>
    <w:p w14:paraId="48CEA139" w14:textId="77777777" w:rsidR="001F219F" w:rsidRPr="001F219F" w:rsidRDefault="00D872FA" w:rsidP="001F219F">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1F219F" w:rsidRPr="001F219F">
        <w:rPr>
          <w:rFonts w:ascii="Open Sans" w:eastAsia="Times New Roman" w:hAnsi="Open Sans" w:cs="Open Sans"/>
          <w:color w:val="404040"/>
          <w:lang w:eastAsia="pt-BR"/>
        </w:rPr>
        <w:t xml:space="preserve">Os dispositivos utilizados para acessar os ativos de informação eletrônicos em uso na unidade/departamento </w:t>
      </w:r>
      <w:r w:rsidR="001F219F" w:rsidRPr="001F219F">
        <w:rPr>
          <w:rFonts w:ascii="Open Sans" w:eastAsia="Times New Roman" w:hAnsi="Open Sans" w:cs="Open Sans"/>
          <w:color w:val="404040"/>
          <w:lang w:eastAsia="pt-BR"/>
        </w:rPr>
        <w:lastRenderedPageBreak/>
        <w:t>(desktops e notebooks) devem ser configurados de forma que seus discos possuam criptografia ativada, garantindo que apenas usuários com senhas possam acessar o conteúdo de seus discos.</w:t>
      </w:r>
    </w:p>
    <w:p w14:paraId="1C78A1EE" w14:textId="766AF76C" w:rsidR="00D872FA" w:rsidRPr="001F219F" w:rsidRDefault="001F219F" w:rsidP="001F219F">
      <w:pPr>
        <w:numPr>
          <w:ilvl w:val="1"/>
          <w:numId w:val="18"/>
        </w:numPr>
        <w:spacing w:after="0" w:line="240" w:lineRule="auto"/>
        <w:jc w:val="both"/>
        <w:textAlignment w:val="baseline"/>
        <w:rPr>
          <w:rFonts w:ascii="Open Sans" w:eastAsia="Times New Roman" w:hAnsi="Open Sans" w:cs="Open Sans"/>
          <w:color w:val="404040"/>
          <w:lang w:eastAsia="pt-BR"/>
        </w:rPr>
      </w:pPr>
      <w:r w:rsidRPr="001F219F">
        <w:rPr>
          <w:rFonts w:ascii="Open Sans" w:eastAsia="Times New Roman" w:hAnsi="Open Sans" w:cs="Open Sans"/>
          <w:color w:val="404040"/>
          <w:lang w:eastAsia="pt-BR"/>
        </w:rPr>
        <w:t xml:space="preserve">Para equipamentos Windows, utilizar, por exemplo, o </w:t>
      </w:r>
      <w:proofErr w:type="spellStart"/>
      <w:r w:rsidRPr="001F219F">
        <w:rPr>
          <w:rFonts w:ascii="Open Sans" w:eastAsia="Times New Roman" w:hAnsi="Open Sans" w:cs="Open Sans"/>
          <w:color w:val="404040"/>
          <w:lang w:eastAsia="pt-BR"/>
        </w:rPr>
        <w:t>BitLocker</w:t>
      </w:r>
      <w:proofErr w:type="spellEnd"/>
      <w:r w:rsidRPr="001F219F">
        <w:rPr>
          <w:rFonts w:ascii="Open Sans" w:eastAsia="Times New Roman" w:hAnsi="Open Sans" w:cs="Open Sans"/>
          <w:color w:val="404040"/>
          <w:lang w:eastAsia="pt-BR"/>
        </w:rPr>
        <w:t>.</w:t>
      </w:r>
    </w:p>
    <w:p w14:paraId="4AF3FF60" w14:textId="6DB1A7AE" w:rsidR="00054FCE" w:rsidRPr="001E22E5" w:rsidRDefault="00054FCE" w:rsidP="001E22E5">
      <w:pPr>
        <w:spacing w:after="0" w:line="240" w:lineRule="auto"/>
        <w:ind w:left="1440"/>
        <w:jc w:val="both"/>
        <w:textAlignment w:val="baseline"/>
        <w:rPr>
          <w:rFonts w:ascii="Open Sans" w:eastAsia="Times New Roman" w:hAnsi="Open Sans" w:cs="Open Sans"/>
          <w:color w:val="404040"/>
          <w:lang w:eastAsia="pt-BR"/>
        </w:rPr>
      </w:pPr>
    </w:p>
    <w:p w14:paraId="21C1E56B" w14:textId="0AB94F68" w:rsidR="00D872FA" w:rsidRPr="002A5474" w:rsidRDefault="00D872FA" w:rsidP="009D37E6">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115</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375B73">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imediata</w:t>
      </w:r>
      <w:r w:rsidR="00375B73">
        <w:rPr>
          <w:rFonts w:ascii="Open Sans" w:eastAsia="Times New Roman" w:hAnsi="Open Sans" w:cs="Open Sans"/>
          <w:b/>
          <w:bCs/>
          <w:color w:val="404040"/>
          <w:lang w:eastAsia="pt-BR"/>
        </w:rPr>
        <w:t xml:space="preserve">] </w:t>
      </w:r>
      <w:r w:rsidRPr="002B022F">
        <w:rPr>
          <w:rFonts w:ascii="Aptos Narrow" w:eastAsia="Times New Roman" w:hAnsi="Aptos Narrow" w:cs="Times New Roman"/>
          <w:b/>
          <w:bCs/>
          <w:color w:val="000000"/>
          <w:lang w:eastAsia="pt-BR"/>
        </w:rPr>
        <w:t>-</w:t>
      </w:r>
      <w:r w:rsidR="00485A18">
        <w:rPr>
          <w:rFonts w:ascii="Aptos Narrow" w:eastAsia="Times New Roman" w:hAnsi="Aptos Narrow" w:cs="Times New Roman"/>
          <w:b/>
          <w:bCs/>
          <w:color w:val="000000"/>
          <w:lang w:eastAsia="pt-BR"/>
        </w:rPr>
        <w:t xml:space="preserve"> </w:t>
      </w:r>
      <w:r w:rsidR="001F219F" w:rsidRPr="001F219F">
        <w:rPr>
          <w:rFonts w:ascii="Aptos Narrow" w:eastAsia="Times New Roman" w:hAnsi="Aptos Narrow" w:cs="Times New Roman"/>
          <w:b/>
          <w:bCs/>
          <w:color w:val="000000"/>
          <w:lang w:eastAsia="pt-BR"/>
        </w:rPr>
        <w:t>[SADA] - Implementar medidas técnicas de segurança contra vírus e malware nos dispositivos pessoais</w:t>
      </w:r>
    </w:p>
    <w:p w14:paraId="5F298EB1" w14:textId="1E692F21" w:rsidR="000F6264" w:rsidRDefault="00D872FA" w:rsidP="000F6264">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1F219F" w:rsidRPr="001F219F">
        <w:rPr>
          <w:rFonts w:ascii="Open Sans" w:eastAsia="Times New Roman" w:hAnsi="Open Sans" w:cs="Open Sans"/>
          <w:color w:val="404040"/>
          <w:lang w:eastAsia="pt-BR"/>
        </w:rPr>
        <w:t>Os dispositivos pessoais dos colaboradores da unidade/departamento, utilizados para a realização de atividades de trabalho, devem estar configurados com as medidas técnicas de segurança previstas na política de segurança do controlador, garantindo que os mesmos possam se conectar ao ambiente tecnológico do controlador mitigando riscos de compartilhamento de vírus e malware.</w:t>
      </w:r>
    </w:p>
    <w:p w14:paraId="6565B6A3" w14:textId="77777777" w:rsidR="000F6264" w:rsidRPr="000F6264" w:rsidRDefault="000F6264" w:rsidP="000F6264">
      <w:pPr>
        <w:spacing w:after="0" w:line="240" w:lineRule="auto"/>
        <w:ind w:left="1440"/>
        <w:jc w:val="both"/>
        <w:textAlignment w:val="baseline"/>
        <w:rPr>
          <w:rFonts w:ascii="Open Sans" w:eastAsia="Times New Roman" w:hAnsi="Open Sans" w:cs="Open Sans"/>
          <w:color w:val="404040"/>
          <w:lang w:eastAsia="pt-BR"/>
        </w:rPr>
      </w:pPr>
    </w:p>
    <w:p w14:paraId="2DDB725C" w14:textId="1AFF6CE9" w:rsidR="00D872FA" w:rsidRPr="002A5474" w:rsidRDefault="00D872FA" w:rsidP="00D872FA">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116</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375B73">
        <w:rPr>
          <w:rFonts w:ascii="Open Sans" w:eastAsia="Times New Roman" w:hAnsi="Open Sans" w:cs="Open Sans"/>
          <w:b/>
          <w:bCs/>
          <w:color w:val="404040"/>
          <w:lang w:eastAsia="pt-BR"/>
        </w:rPr>
        <w:t>[</w:t>
      </w:r>
      <w:r w:rsidR="000F6264">
        <w:rPr>
          <w:rFonts w:ascii="Open Sans" w:eastAsia="Times New Roman" w:hAnsi="Open Sans" w:cs="Open Sans"/>
          <w:b/>
          <w:bCs/>
          <w:color w:val="404040"/>
          <w:lang w:eastAsia="pt-BR"/>
        </w:rPr>
        <w:t>contínua</w:t>
      </w:r>
      <w:r w:rsidR="00375B73">
        <w:rPr>
          <w:rFonts w:ascii="Open Sans" w:eastAsia="Times New Roman" w:hAnsi="Open Sans" w:cs="Open Sans"/>
          <w:b/>
          <w:bCs/>
          <w:color w:val="404040"/>
          <w:lang w:eastAsia="pt-BR"/>
        </w:rPr>
        <w:t xml:space="preserve">] - </w:t>
      </w:r>
      <w:r w:rsidR="001F219F" w:rsidRPr="001F219F">
        <w:rPr>
          <w:rFonts w:ascii="Aptos Narrow" w:eastAsia="Times New Roman" w:hAnsi="Aptos Narrow" w:cs="Times New Roman"/>
          <w:b/>
          <w:bCs/>
          <w:color w:val="000000"/>
          <w:lang w:eastAsia="pt-BR"/>
        </w:rPr>
        <w:t>[SADA] - Implementar medidas técnicas de criptografia nos dispositivos pessoais</w:t>
      </w:r>
    </w:p>
    <w:p w14:paraId="129900AB" w14:textId="2253F85A" w:rsidR="00D872FA" w:rsidRDefault="00D872FA" w:rsidP="001F219F">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0F04A7" w:rsidRPr="000F04A7">
        <w:rPr>
          <w:rFonts w:ascii="Open Sans" w:eastAsia="Times New Roman" w:hAnsi="Open Sans" w:cs="Open Sans"/>
          <w:color w:val="404040"/>
          <w:lang w:eastAsia="pt-BR"/>
        </w:rPr>
        <w:t>Os dispositivos pessoais dos colaboradores da unidade/departamento, utilizados para a realização de atividades de trabalho, devem estar configurados com as medidas técnicas de criptografia, garantindo que acessos indevidos não realizem o compartilhamento de dados pessoais com pessoas não autorizadas.</w:t>
      </w:r>
    </w:p>
    <w:p w14:paraId="2DC24A56" w14:textId="77777777" w:rsidR="001F219F" w:rsidRDefault="001F219F" w:rsidP="001F219F">
      <w:pPr>
        <w:spacing w:after="0" w:line="240" w:lineRule="auto"/>
        <w:ind w:left="1440"/>
        <w:jc w:val="both"/>
        <w:textAlignment w:val="baseline"/>
        <w:rPr>
          <w:rFonts w:ascii="Open Sans" w:eastAsia="Times New Roman" w:hAnsi="Open Sans" w:cs="Open Sans"/>
          <w:color w:val="404040"/>
          <w:lang w:eastAsia="pt-BR"/>
        </w:rPr>
      </w:pPr>
    </w:p>
    <w:p w14:paraId="12BB5985" w14:textId="34F0004B" w:rsidR="00D872FA" w:rsidRPr="002A5474" w:rsidRDefault="00D872FA" w:rsidP="00D872FA">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1F219F">
        <w:rPr>
          <w:rFonts w:ascii="Open Sans" w:eastAsia="Times New Roman" w:hAnsi="Open Sans" w:cs="Open Sans"/>
          <w:b/>
          <w:bCs/>
          <w:color w:val="404040"/>
          <w:lang w:eastAsia="pt-BR"/>
        </w:rPr>
        <w:t>117</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0F04A7">
        <w:rPr>
          <w:rFonts w:ascii="Open Sans" w:eastAsia="Times New Roman" w:hAnsi="Open Sans" w:cs="Open Sans"/>
          <w:b/>
          <w:bCs/>
          <w:color w:val="404040"/>
          <w:lang w:eastAsia="pt-BR"/>
        </w:rPr>
        <w:t>[contínua</w:t>
      </w:r>
      <w:r w:rsidR="00375B73">
        <w:rPr>
          <w:rFonts w:ascii="Open Sans" w:eastAsia="Times New Roman" w:hAnsi="Open Sans" w:cs="Open Sans"/>
          <w:b/>
          <w:bCs/>
          <w:color w:val="404040"/>
          <w:lang w:eastAsia="pt-BR"/>
        </w:rPr>
        <w:t xml:space="preserve">] - </w:t>
      </w:r>
      <w:r w:rsidR="001F219F" w:rsidRPr="001F219F">
        <w:rPr>
          <w:rFonts w:ascii="Aptos Narrow" w:eastAsia="Times New Roman" w:hAnsi="Aptos Narrow" w:cs="Times New Roman"/>
          <w:b/>
          <w:bCs/>
          <w:color w:val="000000"/>
          <w:lang w:eastAsia="pt-BR"/>
        </w:rPr>
        <w:t>[SADA] - Implementar procedimento de backup/limpeza de disco em dispositivos corporativos da unidade/departamento</w:t>
      </w:r>
    </w:p>
    <w:p w14:paraId="347E8C7C" w14:textId="43B86302" w:rsidR="00485A18" w:rsidRDefault="00D872FA"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0F04A7" w:rsidRPr="000F04A7">
        <w:rPr>
          <w:rFonts w:ascii="Open Sans" w:eastAsia="Times New Roman" w:hAnsi="Open Sans" w:cs="Open Sans"/>
          <w:color w:val="404040"/>
          <w:lang w:eastAsia="pt-BR"/>
        </w:rPr>
        <w:t>Dispositivos corporativos (desktops e notebooks) devem passar por atividades de limpeza de disco antes de serem enviados para manutenção ou serem transferidos de responsável, garantindo assim que dados pessoais ali armazenados não sejam acessados por terceiros sem a devida autorização.</w:t>
      </w:r>
    </w:p>
    <w:p w14:paraId="4A9D1662" w14:textId="77777777" w:rsidR="00485A18" w:rsidRDefault="00485A18" w:rsidP="00485A18">
      <w:pPr>
        <w:spacing w:after="0" w:line="240" w:lineRule="auto"/>
        <w:jc w:val="both"/>
        <w:textAlignment w:val="baseline"/>
        <w:rPr>
          <w:rFonts w:ascii="Open Sans" w:eastAsia="Times New Roman" w:hAnsi="Open Sans" w:cs="Open Sans"/>
          <w:color w:val="404040"/>
          <w:lang w:eastAsia="pt-BR"/>
        </w:rPr>
      </w:pPr>
    </w:p>
    <w:p w14:paraId="71BE897D" w14:textId="6B43FD04" w:rsidR="00485A18" w:rsidRPr="002A5474" w:rsidRDefault="00485A18" w:rsidP="00485A18">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0F04A7">
        <w:rPr>
          <w:rFonts w:ascii="Open Sans" w:eastAsia="Times New Roman" w:hAnsi="Open Sans" w:cs="Open Sans"/>
          <w:b/>
          <w:bCs/>
          <w:color w:val="404040"/>
          <w:lang w:eastAsia="pt-BR"/>
        </w:rPr>
        <w:t>118</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006B03E3">
        <w:rPr>
          <w:rFonts w:ascii="Open Sans" w:eastAsia="Times New Roman" w:hAnsi="Open Sans" w:cs="Open Sans"/>
          <w:b/>
          <w:bCs/>
          <w:color w:val="404040"/>
          <w:lang w:eastAsia="pt-BR"/>
        </w:rPr>
        <w:t>contínua</w:t>
      </w:r>
      <w:r>
        <w:rPr>
          <w:rFonts w:ascii="Open Sans" w:eastAsia="Times New Roman" w:hAnsi="Open Sans" w:cs="Open Sans"/>
          <w:b/>
          <w:bCs/>
          <w:color w:val="404040"/>
          <w:lang w:eastAsia="pt-BR"/>
        </w:rPr>
        <w:t xml:space="preserve">] - </w:t>
      </w:r>
      <w:r w:rsidR="000F04A7" w:rsidRPr="000F04A7">
        <w:rPr>
          <w:rFonts w:ascii="Aptos Narrow" w:eastAsia="Times New Roman" w:hAnsi="Aptos Narrow" w:cs="Times New Roman"/>
          <w:b/>
          <w:bCs/>
          <w:color w:val="000000"/>
          <w:lang w:eastAsia="pt-BR"/>
        </w:rPr>
        <w:t>[SADA] - Implementar monitoramento de câmeras nos ambientes onde são armazenados os ativos físicos</w:t>
      </w:r>
    </w:p>
    <w:p w14:paraId="64954F28" w14:textId="77777777" w:rsidR="000F04A7" w:rsidRPr="000F04A7" w:rsidRDefault="00485A18" w:rsidP="000F04A7">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0F04A7" w:rsidRPr="000F04A7">
        <w:rPr>
          <w:rFonts w:ascii="Open Sans" w:eastAsia="Times New Roman" w:hAnsi="Open Sans" w:cs="Open Sans"/>
          <w:color w:val="404040"/>
          <w:lang w:eastAsia="pt-BR"/>
        </w:rPr>
        <w:t>Os documentos (artefatos) físicos em uso na unidade/departamento devem ser armazenados em local seguro, com monitoramento de câmera que garanta a possibilidade de se consultar histórico de acesso ao local.</w:t>
      </w:r>
    </w:p>
    <w:p w14:paraId="35AD6DBB" w14:textId="648B766C" w:rsidR="00485A18" w:rsidRPr="000F04A7" w:rsidRDefault="000F04A7" w:rsidP="000F04A7">
      <w:pPr>
        <w:numPr>
          <w:ilvl w:val="1"/>
          <w:numId w:val="18"/>
        </w:numPr>
        <w:spacing w:after="0" w:line="240" w:lineRule="auto"/>
        <w:jc w:val="both"/>
        <w:textAlignment w:val="baseline"/>
        <w:rPr>
          <w:rFonts w:ascii="Open Sans" w:eastAsia="Times New Roman" w:hAnsi="Open Sans" w:cs="Open Sans"/>
          <w:color w:val="404040"/>
          <w:lang w:eastAsia="pt-BR"/>
        </w:rPr>
      </w:pPr>
      <w:r w:rsidRPr="000F04A7">
        <w:rPr>
          <w:rFonts w:ascii="Open Sans" w:eastAsia="Times New Roman" w:hAnsi="Open Sans" w:cs="Open Sans"/>
          <w:color w:val="404040"/>
          <w:lang w:eastAsia="pt-BR"/>
        </w:rPr>
        <w:t>Sugere-se que as imagens sejam armazenadas por um período de ao menos 30 (trinta) dias, e descartadas/substituídas após esse período.</w:t>
      </w:r>
    </w:p>
    <w:p w14:paraId="75DB3D97" w14:textId="77777777" w:rsidR="00485A18" w:rsidRPr="00485A18" w:rsidRDefault="00485A18" w:rsidP="00485A18">
      <w:pPr>
        <w:spacing w:after="0" w:line="240" w:lineRule="auto"/>
        <w:jc w:val="both"/>
        <w:textAlignment w:val="baseline"/>
        <w:rPr>
          <w:rFonts w:ascii="Open Sans" w:eastAsia="Times New Roman" w:hAnsi="Open Sans" w:cs="Open Sans"/>
          <w:color w:val="404040"/>
          <w:lang w:eastAsia="pt-BR"/>
        </w:rPr>
      </w:pPr>
    </w:p>
    <w:p w14:paraId="3690E243" w14:textId="28C684EF" w:rsidR="00054FCE" w:rsidRPr="004572B2" w:rsidRDefault="00054FCE" w:rsidP="00054FCE">
      <w:pPr>
        <w:pStyle w:val="Ttulo2"/>
        <w:jc w:val="both"/>
        <w:rPr>
          <w:lang w:val="pt-BR"/>
        </w:rPr>
      </w:pPr>
      <w:r w:rsidRPr="004572B2">
        <w:rPr>
          <w:lang w:val="pt-BR"/>
        </w:rPr>
        <w:lastRenderedPageBreak/>
        <w:t xml:space="preserve">Aspectos </w:t>
      </w:r>
      <w:r>
        <w:rPr>
          <w:lang w:val="pt-BR"/>
        </w:rPr>
        <w:t>jurídicos</w:t>
      </w:r>
      <w:r w:rsidRPr="004572B2">
        <w:rPr>
          <w:lang w:val="pt-BR"/>
        </w:rPr>
        <w:t xml:space="preserve"> (</w:t>
      </w:r>
      <w:r w:rsidR="00D872FA">
        <w:rPr>
          <w:lang w:val="pt-BR"/>
        </w:rPr>
        <w:t>0</w:t>
      </w:r>
      <w:r w:rsidRPr="004572B2">
        <w:rPr>
          <w:lang w:val="pt-BR"/>
        </w:rPr>
        <w:t>)</w:t>
      </w:r>
    </w:p>
    <w:p w14:paraId="6F44FA94"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atividades mais associadas aos aspectos jurídicos de adequação à LGPD que devem ser executadas para completar a adequação do Controlador dentro dos limites do projeto em questão são:</w:t>
      </w:r>
    </w:p>
    <w:p w14:paraId="207848A5" w14:textId="77777777" w:rsidR="00054FCE" w:rsidRPr="004572B2" w:rsidRDefault="00054FCE" w:rsidP="00054FCE">
      <w:pPr>
        <w:pStyle w:val="Ttulo2"/>
        <w:jc w:val="both"/>
        <w:rPr>
          <w:lang w:val="pt-BR"/>
        </w:rPr>
      </w:pPr>
      <w:r w:rsidRPr="004572B2">
        <w:rPr>
          <w:lang w:val="pt-BR"/>
        </w:rPr>
        <w:t>Conclusão</w:t>
      </w:r>
    </w:p>
    <w:p w14:paraId="4187AA66"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ações sugeridas neste Plano de Ação já foram cadastradas no PCP para controle e acompanhamento de seus resultados, e este documento deve ser conhecido por todos os stakeholders do Controlador</w:t>
      </w:r>
      <w:r>
        <w:rPr>
          <w:rFonts w:eastAsia="Times New Roman" w:cstheme="minorHAnsi"/>
          <w:color w:val="404040"/>
          <w:lang w:eastAsia="pt-BR"/>
        </w:rPr>
        <w:t>, em especial os colaboradores da área de negócio em questão, e</w:t>
      </w:r>
      <w:r w:rsidRPr="004572B2">
        <w:rPr>
          <w:rFonts w:eastAsia="Times New Roman" w:cstheme="minorHAnsi"/>
          <w:color w:val="404040"/>
          <w:lang w:eastAsia="pt-BR"/>
        </w:rPr>
        <w:t xml:space="preserve"> que porventura sejam envolvidos direta ou indiretamente na execução dessas ações.</w:t>
      </w:r>
    </w:p>
    <w:p w14:paraId="0CA0D756"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1171AE46" w14:textId="103F6044"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 xml:space="preserve">Os prazos, as datas planejadas para a execução de cada atividade prevista neste Plano de Ação </w:t>
      </w:r>
      <w:r>
        <w:rPr>
          <w:rFonts w:eastAsia="Times New Roman" w:cstheme="minorHAnsi"/>
          <w:color w:val="404040"/>
          <w:lang w:eastAsia="pt-BR"/>
        </w:rPr>
        <w:t xml:space="preserve">são de responsabilidade da Prefeitura do Município de Itapecerica da Serra, mas esse planejamento pode ser realizado em conjunto com a </w:t>
      </w:r>
      <w:proofErr w:type="spellStart"/>
      <w:r>
        <w:rPr>
          <w:rFonts w:eastAsia="Times New Roman" w:cstheme="minorHAnsi"/>
          <w:color w:val="404040"/>
          <w:lang w:eastAsia="pt-BR"/>
        </w:rPr>
        <w:t>Omnisblue</w:t>
      </w:r>
      <w:proofErr w:type="spellEnd"/>
      <w:r>
        <w:rPr>
          <w:rFonts w:eastAsia="Times New Roman" w:cstheme="minorHAnsi"/>
          <w:color w:val="404040"/>
          <w:lang w:eastAsia="pt-BR"/>
        </w:rPr>
        <w:t>, que inclusive manterá sua equipe disponível para suporte total aos temas.</w:t>
      </w:r>
    </w:p>
    <w:p w14:paraId="51377777"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Pr>
          <w:rFonts w:eastAsia="Times New Roman" w:cstheme="minorHAnsi"/>
          <w:color w:val="404040"/>
          <w:lang w:eastAsia="pt-BR"/>
        </w:rPr>
        <w:t xml:space="preserve">O </w:t>
      </w:r>
      <w:r w:rsidRPr="004572B2">
        <w:rPr>
          <w:rFonts w:eastAsia="Times New Roman" w:cstheme="minorHAnsi"/>
          <w:color w:val="404040"/>
          <w:lang w:eastAsia="pt-BR"/>
        </w:rPr>
        <w:t>PCP</w:t>
      </w:r>
      <w:r>
        <w:rPr>
          <w:rFonts w:eastAsia="Times New Roman" w:cstheme="minorHAnsi"/>
          <w:color w:val="404040"/>
          <w:lang w:eastAsia="pt-BR"/>
        </w:rPr>
        <w:t xml:space="preserve">, inclusive, pode ser utilizado </w:t>
      </w:r>
      <w:r w:rsidRPr="004572B2">
        <w:rPr>
          <w:rFonts w:eastAsia="Times New Roman" w:cstheme="minorHAnsi"/>
          <w:color w:val="404040"/>
          <w:lang w:eastAsia="pt-BR"/>
        </w:rPr>
        <w:t xml:space="preserve">para acompanhamento eletrônico do avanço </w:t>
      </w:r>
      <w:r>
        <w:rPr>
          <w:rFonts w:eastAsia="Times New Roman" w:cstheme="minorHAnsi"/>
          <w:color w:val="404040"/>
          <w:lang w:eastAsia="pt-BR"/>
        </w:rPr>
        <w:t xml:space="preserve">das </w:t>
      </w:r>
      <w:r w:rsidRPr="004572B2">
        <w:rPr>
          <w:rFonts w:eastAsia="Times New Roman" w:cstheme="minorHAnsi"/>
          <w:color w:val="404040"/>
          <w:lang w:eastAsia="pt-BR"/>
        </w:rPr>
        <w:t>tratativas</w:t>
      </w:r>
      <w:r>
        <w:rPr>
          <w:rFonts w:eastAsia="Times New Roman" w:cstheme="minorHAnsi"/>
          <w:color w:val="404040"/>
          <w:lang w:eastAsia="pt-BR"/>
        </w:rPr>
        <w:t xml:space="preserve"> dessas atividades.</w:t>
      </w:r>
    </w:p>
    <w:p w14:paraId="57EEE75F"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032F0ADF"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3EC0BAF1" w14:textId="0FF9719B" w:rsidR="00054FCE" w:rsidRPr="00B51267" w:rsidRDefault="00054FCE" w:rsidP="00054FCE">
      <w:pPr>
        <w:spacing w:after="0" w:line="240" w:lineRule="auto"/>
        <w:jc w:val="both"/>
        <w:textAlignment w:val="baseline"/>
        <w:rPr>
          <w:rFonts w:eastAsia="Times New Roman" w:cstheme="minorHAnsi"/>
          <w:color w:val="404040"/>
          <w:lang w:eastAsia="pt-BR"/>
        </w:rPr>
      </w:pPr>
      <w:r>
        <w:rPr>
          <w:rFonts w:eastAsia="Times New Roman" w:cstheme="minorHAnsi"/>
          <w:color w:val="404040"/>
          <w:lang w:eastAsia="pt-BR"/>
        </w:rPr>
        <w:t xml:space="preserve">Como dito anteriormente, as ações e riscos aqui tratados se somam às demais atividades e riscos que serão levantados e documentados, estejam eles associadas às demais áreas de negócio do controlador ou associados ao escopo geral de gestão do órgão, e o time da </w:t>
      </w:r>
      <w:proofErr w:type="spellStart"/>
      <w:r>
        <w:rPr>
          <w:rFonts w:eastAsia="Times New Roman" w:cstheme="minorHAnsi"/>
          <w:color w:val="404040"/>
          <w:lang w:eastAsia="pt-BR"/>
        </w:rPr>
        <w:t>Omnisblue</w:t>
      </w:r>
      <w:proofErr w:type="spellEnd"/>
      <w:r>
        <w:rPr>
          <w:rFonts w:eastAsia="Times New Roman" w:cstheme="minorHAnsi"/>
          <w:color w:val="404040"/>
          <w:lang w:eastAsia="pt-BR"/>
        </w:rPr>
        <w:t xml:space="preserve"> segue à disposição para o suporte na implementação dessas ações.</w:t>
      </w:r>
    </w:p>
    <w:p w14:paraId="1A60A04D" w14:textId="77777777" w:rsidR="00BD576E" w:rsidRDefault="00BD576E" w:rsidP="00BD576E">
      <w:pPr>
        <w:spacing w:after="0" w:line="240" w:lineRule="auto"/>
        <w:jc w:val="center"/>
        <w:textAlignment w:val="baseline"/>
        <w:rPr>
          <w:rFonts w:ascii="Open Sans" w:eastAsia="Times New Roman" w:hAnsi="Open Sans" w:cs="Open Sans"/>
          <w:b/>
          <w:bCs/>
          <w:caps/>
          <w:color w:val="1F4E79"/>
          <w:sz w:val="44"/>
          <w:szCs w:val="44"/>
          <w:lang w:eastAsia="pt-BR"/>
        </w:rPr>
      </w:pPr>
    </w:p>
    <w:sectPr w:rsidR="00BD576E" w:rsidSect="00D57F1C">
      <w:headerReference w:type="default" r:id="rId1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BF15" w14:textId="77777777" w:rsidR="00C10793" w:rsidRDefault="00C10793" w:rsidP="00D57F1C">
      <w:pPr>
        <w:spacing w:after="0" w:line="240" w:lineRule="auto"/>
      </w:pPr>
      <w:r>
        <w:separator/>
      </w:r>
    </w:p>
  </w:endnote>
  <w:endnote w:type="continuationSeparator" w:id="0">
    <w:p w14:paraId="688D6247" w14:textId="77777777" w:rsidR="00C10793" w:rsidRDefault="00C10793" w:rsidP="00D57F1C">
      <w:pPr>
        <w:spacing w:after="0" w:line="240" w:lineRule="auto"/>
      </w:pPr>
      <w:r>
        <w:continuationSeparator/>
      </w:r>
    </w:p>
  </w:endnote>
  <w:endnote w:type="continuationNotice" w:id="1">
    <w:p w14:paraId="0A3A9E1E" w14:textId="77777777" w:rsidR="00C10793" w:rsidRDefault="00C10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9FE4" w14:textId="77777777" w:rsidR="00C10793" w:rsidRDefault="00C10793" w:rsidP="00D57F1C">
      <w:pPr>
        <w:spacing w:after="0" w:line="240" w:lineRule="auto"/>
      </w:pPr>
      <w:r>
        <w:separator/>
      </w:r>
    </w:p>
  </w:footnote>
  <w:footnote w:type="continuationSeparator" w:id="0">
    <w:p w14:paraId="16D7AD47" w14:textId="77777777" w:rsidR="00C10793" w:rsidRDefault="00C10793" w:rsidP="00D57F1C">
      <w:pPr>
        <w:spacing w:after="0" w:line="240" w:lineRule="auto"/>
      </w:pPr>
      <w:r>
        <w:continuationSeparator/>
      </w:r>
    </w:p>
  </w:footnote>
  <w:footnote w:type="continuationNotice" w:id="1">
    <w:p w14:paraId="271B5246" w14:textId="77777777" w:rsidR="00C10793" w:rsidRDefault="00C107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EB4" w14:textId="4BF190B5" w:rsidR="00D57F1C" w:rsidRPr="00D57F1C" w:rsidRDefault="00D57F1C" w:rsidP="00D57F1C">
    <w:pPr>
      <w:pStyle w:val="Cabealho"/>
    </w:pPr>
    <w:r>
      <w:rPr>
        <w:noProof/>
      </w:rPr>
      <w:drawing>
        <wp:anchor distT="0" distB="0" distL="114300" distR="114300" simplePos="0" relativeHeight="251658240" behindDoc="1" locked="0" layoutInCell="1" allowOverlap="1" wp14:anchorId="0D49561C" wp14:editId="023ECA78">
          <wp:simplePos x="0" y="0"/>
          <wp:positionH relativeFrom="page">
            <wp:align>right</wp:align>
          </wp:positionH>
          <wp:positionV relativeFrom="paragraph">
            <wp:posOffset>-449580</wp:posOffset>
          </wp:positionV>
          <wp:extent cx="7551420" cy="10681566"/>
          <wp:effectExtent l="0" t="0" r="0" b="5715"/>
          <wp:wrapNone/>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5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E40"/>
    <w:multiLevelType w:val="multilevel"/>
    <w:tmpl w:val="A47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86481"/>
    <w:multiLevelType w:val="multilevel"/>
    <w:tmpl w:val="E5CEAADA"/>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00ACA"/>
    <w:multiLevelType w:val="multilevel"/>
    <w:tmpl w:val="4CC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86298"/>
    <w:multiLevelType w:val="multilevel"/>
    <w:tmpl w:val="438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56407"/>
    <w:multiLevelType w:val="multilevel"/>
    <w:tmpl w:val="56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F4D91"/>
    <w:multiLevelType w:val="multilevel"/>
    <w:tmpl w:val="68669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F6FF9"/>
    <w:multiLevelType w:val="multilevel"/>
    <w:tmpl w:val="C690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7E295D"/>
    <w:multiLevelType w:val="multilevel"/>
    <w:tmpl w:val="FC44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503E5"/>
    <w:multiLevelType w:val="multilevel"/>
    <w:tmpl w:val="251AC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64126F"/>
    <w:multiLevelType w:val="multilevel"/>
    <w:tmpl w:val="BD0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4272BF"/>
    <w:multiLevelType w:val="multilevel"/>
    <w:tmpl w:val="D8B4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15283A"/>
    <w:multiLevelType w:val="multilevel"/>
    <w:tmpl w:val="D1A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4737E6"/>
    <w:multiLevelType w:val="multilevel"/>
    <w:tmpl w:val="C9623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07181E"/>
    <w:multiLevelType w:val="multilevel"/>
    <w:tmpl w:val="B43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7E5D71"/>
    <w:multiLevelType w:val="multilevel"/>
    <w:tmpl w:val="4470CA90"/>
    <w:lvl w:ilvl="0">
      <w:start w:val="1"/>
      <w:numFmt w:val="bullet"/>
      <w:pStyle w:val="Commarcadores"/>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cs="Times New Roman"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cs="Times New Roman"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cs="Times New Roman"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5" w15:restartNumberingAfterBreak="0">
    <w:nsid w:val="67380FE7"/>
    <w:multiLevelType w:val="multilevel"/>
    <w:tmpl w:val="AE2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3F1CF1"/>
    <w:multiLevelType w:val="multilevel"/>
    <w:tmpl w:val="E0D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4634A"/>
    <w:multiLevelType w:val="multilevel"/>
    <w:tmpl w:val="AAECA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6F577F3"/>
    <w:multiLevelType w:val="multilevel"/>
    <w:tmpl w:val="5AA6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0513061">
    <w:abstractNumId w:val="7"/>
  </w:num>
  <w:num w:numId="2" w16cid:durableId="1197766840">
    <w:abstractNumId w:val="1"/>
  </w:num>
  <w:num w:numId="3" w16cid:durableId="246112107">
    <w:abstractNumId w:val="15"/>
  </w:num>
  <w:num w:numId="4" w16cid:durableId="1492599587">
    <w:abstractNumId w:val="0"/>
  </w:num>
  <w:num w:numId="5" w16cid:durableId="1472095748">
    <w:abstractNumId w:val="3"/>
  </w:num>
  <w:num w:numId="6" w16cid:durableId="1781534674">
    <w:abstractNumId w:val="13"/>
  </w:num>
  <w:num w:numId="7" w16cid:durableId="693306379">
    <w:abstractNumId w:val="10"/>
  </w:num>
  <w:num w:numId="8" w16cid:durableId="942223511">
    <w:abstractNumId w:val="6"/>
  </w:num>
  <w:num w:numId="9" w16cid:durableId="1387098399">
    <w:abstractNumId w:val="2"/>
  </w:num>
  <w:num w:numId="10" w16cid:durableId="166100533">
    <w:abstractNumId w:val="16"/>
  </w:num>
  <w:num w:numId="11" w16cid:durableId="79181653">
    <w:abstractNumId w:val="8"/>
  </w:num>
  <w:num w:numId="12" w16cid:durableId="2085254930">
    <w:abstractNumId w:val="17"/>
  </w:num>
  <w:num w:numId="13" w16cid:durableId="1320961672">
    <w:abstractNumId w:val="4"/>
  </w:num>
  <w:num w:numId="14" w16cid:durableId="483087987">
    <w:abstractNumId w:val="11"/>
  </w:num>
  <w:num w:numId="15" w16cid:durableId="1126892798">
    <w:abstractNumId w:val="9"/>
  </w:num>
  <w:num w:numId="16" w16cid:durableId="540554012">
    <w:abstractNumId w:val="14"/>
  </w:num>
  <w:num w:numId="17" w16cid:durableId="865362476">
    <w:abstractNumId w:val="14"/>
  </w:num>
  <w:num w:numId="18" w16cid:durableId="2143032372">
    <w:abstractNumId w:val="5"/>
  </w:num>
  <w:num w:numId="19" w16cid:durableId="2107995161">
    <w:abstractNumId w:val="18"/>
  </w:num>
  <w:num w:numId="20" w16cid:durableId="687633753">
    <w:abstractNumId w:val="14"/>
  </w:num>
  <w:num w:numId="21" w16cid:durableId="55315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1C"/>
    <w:rsid w:val="00023271"/>
    <w:rsid w:val="00045DDD"/>
    <w:rsid w:val="00054FCE"/>
    <w:rsid w:val="00057638"/>
    <w:rsid w:val="0006046A"/>
    <w:rsid w:val="00065FB2"/>
    <w:rsid w:val="000756F9"/>
    <w:rsid w:val="00080363"/>
    <w:rsid w:val="00083EA8"/>
    <w:rsid w:val="00096F80"/>
    <w:rsid w:val="000A2756"/>
    <w:rsid w:val="000A2B24"/>
    <w:rsid w:val="000D1478"/>
    <w:rsid w:val="000E3DFB"/>
    <w:rsid w:val="000F04A7"/>
    <w:rsid w:val="000F6264"/>
    <w:rsid w:val="00100C36"/>
    <w:rsid w:val="00114D2A"/>
    <w:rsid w:val="00115CA7"/>
    <w:rsid w:val="00123224"/>
    <w:rsid w:val="00126715"/>
    <w:rsid w:val="0012720C"/>
    <w:rsid w:val="00127C97"/>
    <w:rsid w:val="00135D0F"/>
    <w:rsid w:val="001426CB"/>
    <w:rsid w:val="001428A5"/>
    <w:rsid w:val="00142DAE"/>
    <w:rsid w:val="00143306"/>
    <w:rsid w:val="0014713D"/>
    <w:rsid w:val="00160FC7"/>
    <w:rsid w:val="00166BAB"/>
    <w:rsid w:val="001744CC"/>
    <w:rsid w:val="00191B45"/>
    <w:rsid w:val="001A21D5"/>
    <w:rsid w:val="001A2B34"/>
    <w:rsid w:val="001B0749"/>
    <w:rsid w:val="001B4F0E"/>
    <w:rsid w:val="001D4483"/>
    <w:rsid w:val="001D5918"/>
    <w:rsid w:val="001E142A"/>
    <w:rsid w:val="001E22E5"/>
    <w:rsid w:val="001F219F"/>
    <w:rsid w:val="00207076"/>
    <w:rsid w:val="002113A5"/>
    <w:rsid w:val="0021324E"/>
    <w:rsid w:val="002231E8"/>
    <w:rsid w:val="0023052F"/>
    <w:rsid w:val="002318EC"/>
    <w:rsid w:val="00275409"/>
    <w:rsid w:val="00276848"/>
    <w:rsid w:val="0027717A"/>
    <w:rsid w:val="002901F5"/>
    <w:rsid w:val="0029686F"/>
    <w:rsid w:val="002B1B80"/>
    <w:rsid w:val="002B2C9E"/>
    <w:rsid w:val="002B6706"/>
    <w:rsid w:val="002C5CA8"/>
    <w:rsid w:val="002C6A73"/>
    <w:rsid w:val="002E6177"/>
    <w:rsid w:val="002F24E5"/>
    <w:rsid w:val="002F54E8"/>
    <w:rsid w:val="002F6B07"/>
    <w:rsid w:val="00307A97"/>
    <w:rsid w:val="00316A3B"/>
    <w:rsid w:val="003227EA"/>
    <w:rsid w:val="00324225"/>
    <w:rsid w:val="00336D2E"/>
    <w:rsid w:val="003407DA"/>
    <w:rsid w:val="00343B73"/>
    <w:rsid w:val="003515CB"/>
    <w:rsid w:val="00364D7C"/>
    <w:rsid w:val="00375B73"/>
    <w:rsid w:val="003825D3"/>
    <w:rsid w:val="003971EB"/>
    <w:rsid w:val="003A4129"/>
    <w:rsid w:val="003B0211"/>
    <w:rsid w:val="003B20BB"/>
    <w:rsid w:val="003C3EE4"/>
    <w:rsid w:val="003D1095"/>
    <w:rsid w:val="003D5101"/>
    <w:rsid w:val="003D57D2"/>
    <w:rsid w:val="003E00D8"/>
    <w:rsid w:val="004014FE"/>
    <w:rsid w:val="00412412"/>
    <w:rsid w:val="004218AC"/>
    <w:rsid w:val="00430359"/>
    <w:rsid w:val="00435A09"/>
    <w:rsid w:val="00440A47"/>
    <w:rsid w:val="00445E66"/>
    <w:rsid w:val="00453BF3"/>
    <w:rsid w:val="00463A68"/>
    <w:rsid w:val="00463B01"/>
    <w:rsid w:val="00483860"/>
    <w:rsid w:val="00485A18"/>
    <w:rsid w:val="00487BA6"/>
    <w:rsid w:val="00487E87"/>
    <w:rsid w:val="004A0FE6"/>
    <w:rsid w:val="004A60BD"/>
    <w:rsid w:val="004B116C"/>
    <w:rsid w:val="004B3EAC"/>
    <w:rsid w:val="004B4624"/>
    <w:rsid w:val="004C031B"/>
    <w:rsid w:val="004C2761"/>
    <w:rsid w:val="004D2726"/>
    <w:rsid w:val="004E2DD0"/>
    <w:rsid w:val="004E7581"/>
    <w:rsid w:val="004F2437"/>
    <w:rsid w:val="0050136B"/>
    <w:rsid w:val="00505CF1"/>
    <w:rsid w:val="0051369C"/>
    <w:rsid w:val="00520FC0"/>
    <w:rsid w:val="00531702"/>
    <w:rsid w:val="00535A94"/>
    <w:rsid w:val="005408B4"/>
    <w:rsid w:val="00541996"/>
    <w:rsid w:val="00544053"/>
    <w:rsid w:val="00547C94"/>
    <w:rsid w:val="005562B3"/>
    <w:rsid w:val="00562A65"/>
    <w:rsid w:val="00565F12"/>
    <w:rsid w:val="0057057A"/>
    <w:rsid w:val="005731CF"/>
    <w:rsid w:val="0057453F"/>
    <w:rsid w:val="005750A0"/>
    <w:rsid w:val="00582727"/>
    <w:rsid w:val="00585147"/>
    <w:rsid w:val="00585396"/>
    <w:rsid w:val="005A1643"/>
    <w:rsid w:val="005C01C5"/>
    <w:rsid w:val="005C1AA1"/>
    <w:rsid w:val="005D4CAB"/>
    <w:rsid w:val="005D700C"/>
    <w:rsid w:val="005E77C4"/>
    <w:rsid w:val="005F29DD"/>
    <w:rsid w:val="005F405E"/>
    <w:rsid w:val="005F5D19"/>
    <w:rsid w:val="005F6C95"/>
    <w:rsid w:val="006069CF"/>
    <w:rsid w:val="0061009F"/>
    <w:rsid w:val="006249BE"/>
    <w:rsid w:val="00631514"/>
    <w:rsid w:val="00652CBD"/>
    <w:rsid w:val="00657E79"/>
    <w:rsid w:val="00662CBE"/>
    <w:rsid w:val="00665BBF"/>
    <w:rsid w:val="00681E0A"/>
    <w:rsid w:val="00686A07"/>
    <w:rsid w:val="006928C8"/>
    <w:rsid w:val="00693638"/>
    <w:rsid w:val="00694FBA"/>
    <w:rsid w:val="006A131F"/>
    <w:rsid w:val="006A348F"/>
    <w:rsid w:val="006B03E3"/>
    <w:rsid w:val="006D780F"/>
    <w:rsid w:val="006E59C3"/>
    <w:rsid w:val="006E5D12"/>
    <w:rsid w:val="006F2110"/>
    <w:rsid w:val="00702417"/>
    <w:rsid w:val="007143E4"/>
    <w:rsid w:val="0073290E"/>
    <w:rsid w:val="00735FF0"/>
    <w:rsid w:val="007568FF"/>
    <w:rsid w:val="00792BF9"/>
    <w:rsid w:val="0079552A"/>
    <w:rsid w:val="007A7746"/>
    <w:rsid w:val="007B1151"/>
    <w:rsid w:val="007D1617"/>
    <w:rsid w:val="007D69EE"/>
    <w:rsid w:val="007E6260"/>
    <w:rsid w:val="007E6B98"/>
    <w:rsid w:val="00814C38"/>
    <w:rsid w:val="0082218B"/>
    <w:rsid w:val="008227E3"/>
    <w:rsid w:val="0082703E"/>
    <w:rsid w:val="00827325"/>
    <w:rsid w:val="00844A21"/>
    <w:rsid w:val="00861BC6"/>
    <w:rsid w:val="008655FC"/>
    <w:rsid w:val="00870BEB"/>
    <w:rsid w:val="00871C7E"/>
    <w:rsid w:val="00873B42"/>
    <w:rsid w:val="00882E1B"/>
    <w:rsid w:val="00895020"/>
    <w:rsid w:val="00896734"/>
    <w:rsid w:val="008A44CA"/>
    <w:rsid w:val="008A529B"/>
    <w:rsid w:val="008A58BF"/>
    <w:rsid w:val="008A66B2"/>
    <w:rsid w:val="008B3F95"/>
    <w:rsid w:val="008D2CE8"/>
    <w:rsid w:val="008D30FF"/>
    <w:rsid w:val="008D4A10"/>
    <w:rsid w:val="008E2C64"/>
    <w:rsid w:val="008E6D30"/>
    <w:rsid w:val="008F6383"/>
    <w:rsid w:val="00910B78"/>
    <w:rsid w:val="00917CFA"/>
    <w:rsid w:val="009264F6"/>
    <w:rsid w:val="00926910"/>
    <w:rsid w:val="00933302"/>
    <w:rsid w:val="00937361"/>
    <w:rsid w:val="00941A46"/>
    <w:rsid w:val="00954FC8"/>
    <w:rsid w:val="00963A63"/>
    <w:rsid w:val="0096568A"/>
    <w:rsid w:val="00980AAC"/>
    <w:rsid w:val="0098765F"/>
    <w:rsid w:val="009876D9"/>
    <w:rsid w:val="00990369"/>
    <w:rsid w:val="009917C5"/>
    <w:rsid w:val="009A1137"/>
    <w:rsid w:val="009A7E62"/>
    <w:rsid w:val="009D37E6"/>
    <w:rsid w:val="009E327B"/>
    <w:rsid w:val="009E4009"/>
    <w:rsid w:val="009F14E2"/>
    <w:rsid w:val="009F7F0A"/>
    <w:rsid w:val="00A02A13"/>
    <w:rsid w:val="00A033F5"/>
    <w:rsid w:val="00A04129"/>
    <w:rsid w:val="00A17E57"/>
    <w:rsid w:val="00A20E6C"/>
    <w:rsid w:val="00A32423"/>
    <w:rsid w:val="00A32E22"/>
    <w:rsid w:val="00A57E6A"/>
    <w:rsid w:val="00A6614E"/>
    <w:rsid w:val="00A845D1"/>
    <w:rsid w:val="00A865D9"/>
    <w:rsid w:val="00A90322"/>
    <w:rsid w:val="00A9370E"/>
    <w:rsid w:val="00AA2ABE"/>
    <w:rsid w:val="00AA77C1"/>
    <w:rsid w:val="00AA7C7B"/>
    <w:rsid w:val="00AB3256"/>
    <w:rsid w:val="00AB6F5F"/>
    <w:rsid w:val="00AC04DC"/>
    <w:rsid w:val="00AC2F79"/>
    <w:rsid w:val="00AC4758"/>
    <w:rsid w:val="00AD4EED"/>
    <w:rsid w:val="00AE2F1F"/>
    <w:rsid w:val="00AF4070"/>
    <w:rsid w:val="00B02AB3"/>
    <w:rsid w:val="00B069EA"/>
    <w:rsid w:val="00B102A2"/>
    <w:rsid w:val="00B10D40"/>
    <w:rsid w:val="00B139A6"/>
    <w:rsid w:val="00B22FBC"/>
    <w:rsid w:val="00B42AB9"/>
    <w:rsid w:val="00B4330C"/>
    <w:rsid w:val="00B46B3D"/>
    <w:rsid w:val="00B5101A"/>
    <w:rsid w:val="00B52035"/>
    <w:rsid w:val="00B52CAB"/>
    <w:rsid w:val="00B567FB"/>
    <w:rsid w:val="00B57434"/>
    <w:rsid w:val="00B61BDF"/>
    <w:rsid w:val="00B73322"/>
    <w:rsid w:val="00B94CDF"/>
    <w:rsid w:val="00BA2654"/>
    <w:rsid w:val="00BB1611"/>
    <w:rsid w:val="00BC3756"/>
    <w:rsid w:val="00BD576E"/>
    <w:rsid w:val="00BE1C32"/>
    <w:rsid w:val="00C01E47"/>
    <w:rsid w:val="00C07DB2"/>
    <w:rsid w:val="00C10793"/>
    <w:rsid w:val="00C33897"/>
    <w:rsid w:val="00C41254"/>
    <w:rsid w:val="00C4277D"/>
    <w:rsid w:val="00C46B9E"/>
    <w:rsid w:val="00C475F5"/>
    <w:rsid w:val="00C527A7"/>
    <w:rsid w:val="00C54013"/>
    <w:rsid w:val="00C74FF9"/>
    <w:rsid w:val="00C76F8D"/>
    <w:rsid w:val="00C80D49"/>
    <w:rsid w:val="00C86B07"/>
    <w:rsid w:val="00C90FAE"/>
    <w:rsid w:val="00C95C5F"/>
    <w:rsid w:val="00CA0120"/>
    <w:rsid w:val="00CB2709"/>
    <w:rsid w:val="00CC5A24"/>
    <w:rsid w:val="00CC71E9"/>
    <w:rsid w:val="00CD27D6"/>
    <w:rsid w:val="00CD45E3"/>
    <w:rsid w:val="00CE03EE"/>
    <w:rsid w:val="00CE6508"/>
    <w:rsid w:val="00D065C4"/>
    <w:rsid w:val="00D1095B"/>
    <w:rsid w:val="00D16B27"/>
    <w:rsid w:val="00D17776"/>
    <w:rsid w:val="00D2098C"/>
    <w:rsid w:val="00D21CCD"/>
    <w:rsid w:val="00D2218A"/>
    <w:rsid w:val="00D24784"/>
    <w:rsid w:val="00D24C95"/>
    <w:rsid w:val="00D27557"/>
    <w:rsid w:val="00D31163"/>
    <w:rsid w:val="00D339DF"/>
    <w:rsid w:val="00D357B7"/>
    <w:rsid w:val="00D406CC"/>
    <w:rsid w:val="00D4354D"/>
    <w:rsid w:val="00D517C4"/>
    <w:rsid w:val="00D57F1C"/>
    <w:rsid w:val="00D62CA0"/>
    <w:rsid w:val="00D661B2"/>
    <w:rsid w:val="00D70A42"/>
    <w:rsid w:val="00D733E3"/>
    <w:rsid w:val="00D872FA"/>
    <w:rsid w:val="00DA490E"/>
    <w:rsid w:val="00DA6CA0"/>
    <w:rsid w:val="00DB6430"/>
    <w:rsid w:val="00DD2E8E"/>
    <w:rsid w:val="00DF2EDE"/>
    <w:rsid w:val="00E05456"/>
    <w:rsid w:val="00E104AA"/>
    <w:rsid w:val="00E125B8"/>
    <w:rsid w:val="00E30956"/>
    <w:rsid w:val="00E36925"/>
    <w:rsid w:val="00E60132"/>
    <w:rsid w:val="00E64F41"/>
    <w:rsid w:val="00E75EBB"/>
    <w:rsid w:val="00E90345"/>
    <w:rsid w:val="00E90FD5"/>
    <w:rsid w:val="00EA0338"/>
    <w:rsid w:val="00EA7387"/>
    <w:rsid w:val="00EC557E"/>
    <w:rsid w:val="00EC56FD"/>
    <w:rsid w:val="00ED053C"/>
    <w:rsid w:val="00EE31B9"/>
    <w:rsid w:val="00EF3C83"/>
    <w:rsid w:val="00F663F2"/>
    <w:rsid w:val="00F72A8D"/>
    <w:rsid w:val="00F74A94"/>
    <w:rsid w:val="00F76458"/>
    <w:rsid w:val="00F83CB5"/>
    <w:rsid w:val="00F93675"/>
    <w:rsid w:val="00F93FBE"/>
    <w:rsid w:val="00F9400D"/>
    <w:rsid w:val="00F95127"/>
    <w:rsid w:val="00FD4A46"/>
    <w:rsid w:val="00FD572E"/>
    <w:rsid w:val="00FE7CED"/>
    <w:rsid w:val="00FF7C2C"/>
    <w:rsid w:val="0476B7DE"/>
    <w:rsid w:val="10431D1D"/>
    <w:rsid w:val="3542A2FB"/>
    <w:rsid w:val="3BAFEBB4"/>
    <w:rsid w:val="5257A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E5A2"/>
  <w15:chartTrackingRefBased/>
  <w15:docId w15:val="{8368E4E9-6506-40F7-ACF4-26A2BDD5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7"/>
  </w:style>
  <w:style w:type="paragraph" w:styleId="Ttulo1">
    <w:name w:val="heading 1"/>
    <w:basedOn w:val="Normal"/>
    <w:next w:val="Normal"/>
    <w:link w:val="Ttulo1Char"/>
    <w:uiPriority w:val="9"/>
    <w:qFormat/>
    <w:rsid w:val="00054F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52035"/>
    <w:pPr>
      <w:keepNext/>
      <w:keepLines/>
      <w:spacing w:before="360" w:after="120" w:line="240" w:lineRule="auto"/>
      <w:outlineLvl w:val="1"/>
    </w:pPr>
    <w:rPr>
      <w:b/>
      <w:bCs/>
      <w:color w:val="2F5496" w:themeColor="accent1" w:themeShade="BF"/>
      <w:sz w:val="24"/>
      <w:szCs w:val="24"/>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7F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7F1C"/>
  </w:style>
  <w:style w:type="paragraph" w:styleId="Rodap">
    <w:name w:val="footer"/>
    <w:basedOn w:val="Normal"/>
    <w:link w:val="RodapChar"/>
    <w:uiPriority w:val="99"/>
    <w:unhideWhenUsed/>
    <w:rsid w:val="00D57F1C"/>
    <w:pPr>
      <w:tabs>
        <w:tab w:val="center" w:pos="4252"/>
        <w:tab w:val="right" w:pos="8504"/>
      </w:tabs>
      <w:spacing w:after="0" w:line="240" w:lineRule="auto"/>
    </w:pPr>
  </w:style>
  <w:style w:type="character" w:customStyle="1" w:styleId="RodapChar">
    <w:name w:val="Rodapé Char"/>
    <w:basedOn w:val="Fontepargpadro"/>
    <w:link w:val="Rodap"/>
    <w:uiPriority w:val="99"/>
    <w:rsid w:val="00D57F1C"/>
  </w:style>
  <w:style w:type="paragraph" w:customStyle="1" w:styleId="paragraph">
    <w:name w:val="paragraph"/>
    <w:basedOn w:val="Normal"/>
    <w:rsid w:val="00D57F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57F1C"/>
  </w:style>
  <w:style w:type="character" w:customStyle="1" w:styleId="eop">
    <w:name w:val="eop"/>
    <w:basedOn w:val="Fontepargpadro"/>
    <w:rsid w:val="00D57F1C"/>
  </w:style>
  <w:style w:type="paragraph" w:styleId="Commarcadores">
    <w:name w:val="List Bullet"/>
    <w:basedOn w:val="Normal"/>
    <w:uiPriority w:val="1"/>
    <w:unhideWhenUsed/>
    <w:qFormat/>
    <w:rsid w:val="00096F80"/>
    <w:pPr>
      <w:numPr>
        <w:numId w:val="16"/>
      </w:numPr>
      <w:spacing w:after="60" w:line="288" w:lineRule="auto"/>
    </w:pPr>
    <w:rPr>
      <w:color w:val="404040" w:themeColor="text1" w:themeTint="BF"/>
      <w:sz w:val="18"/>
      <w:szCs w:val="18"/>
      <w:lang w:val="en-US" w:eastAsia="ja-JP"/>
    </w:rPr>
  </w:style>
  <w:style w:type="character" w:styleId="Hyperlink">
    <w:name w:val="Hyperlink"/>
    <w:basedOn w:val="Fontepargpadro"/>
    <w:uiPriority w:val="99"/>
    <w:unhideWhenUsed/>
    <w:rsid w:val="0098765F"/>
    <w:rPr>
      <w:color w:val="0563C1" w:themeColor="hyperlink"/>
      <w:u w:val="single"/>
    </w:rPr>
  </w:style>
  <w:style w:type="character" w:styleId="MenoPendente">
    <w:name w:val="Unresolved Mention"/>
    <w:basedOn w:val="Fontepargpadro"/>
    <w:uiPriority w:val="99"/>
    <w:semiHidden/>
    <w:unhideWhenUsed/>
    <w:rsid w:val="0098765F"/>
    <w:rPr>
      <w:color w:val="605E5C"/>
      <w:shd w:val="clear" w:color="auto" w:fill="E1DFDD"/>
    </w:rPr>
  </w:style>
  <w:style w:type="character" w:styleId="HiperlinkVisitado">
    <w:name w:val="FollowedHyperlink"/>
    <w:basedOn w:val="Fontepargpadro"/>
    <w:uiPriority w:val="99"/>
    <w:semiHidden/>
    <w:unhideWhenUsed/>
    <w:rsid w:val="000756F9"/>
    <w:rPr>
      <w:color w:val="954F72" w:themeColor="followedHyperlink"/>
      <w:u w:val="single"/>
    </w:rPr>
  </w:style>
  <w:style w:type="character" w:customStyle="1" w:styleId="Ttulo2Char">
    <w:name w:val="Título 2 Char"/>
    <w:basedOn w:val="Fontepargpadro"/>
    <w:link w:val="Ttulo2"/>
    <w:uiPriority w:val="9"/>
    <w:rsid w:val="00B52035"/>
    <w:rPr>
      <w:b/>
      <w:bCs/>
      <w:color w:val="2F5496" w:themeColor="accent1" w:themeShade="BF"/>
      <w:sz w:val="24"/>
      <w:szCs w:val="24"/>
      <w:lang w:val="en-US" w:eastAsia="ja-JP"/>
    </w:rPr>
  </w:style>
  <w:style w:type="paragraph" w:styleId="PargrafodaLista">
    <w:name w:val="List Paragraph"/>
    <w:basedOn w:val="Normal"/>
    <w:uiPriority w:val="34"/>
    <w:qFormat/>
    <w:rsid w:val="007D69EE"/>
    <w:pPr>
      <w:ind w:left="720"/>
      <w:contextualSpacing/>
    </w:pPr>
  </w:style>
  <w:style w:type="character" w:styleId="TextodoEspaoReservado">
    <w:name w:val="Placeholder Text"/>
    <w:basedOn w:val="Fontepargpadro"/>
    <w:uiPriority w:val="99"/>
    <w:semiHidden/>
    <w:rsid w:val="00EA0338"/>
    <w:rPr>
      <w:color w:val="808080"/>
    </w:rPr>
  </w:style>
  <w:style w:type="character" w:customStyle="1" w:styleId="Ttulo1Char">
    <w:name w:val="Título 1 Char"/>
    <w:basedOn w:val="Fontepargpadro"/>
    <w:link w:val="Ttulo1"/>
    <w:uiPriority w:val="9"/>
    <w:rsid w:val="00054FCE"/>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har"/>
    <w:uiPriority w:val="10"/>
    <w:qFormat/>
    <w:rsid w:val="00054FCE"/>
    <w:pPr>
      <w:pBdr>
        <w:left w:val="double" w:sz="18" w:space="4" w:color="1F3864" w:themeColor="accent1" w:themeShade="80"/>
      </w:pBdr>
      <w:spacing w:after="0" w:line="420" w:lineRule="exact"/>
    </w:pPr>
    <w:rPr>
      <w:rFonts w:asciiTheme="majorHAnsi" w:eastAsiaTheme="majorEastAsia" w:hAnsiTheme="majorHAnsi" w:cstheme="majorBidi"/>
      <w:caps/>
      <w:color w:val="1F3864" w:themeColor="accent1" w:themeShade="80"/>
      <w:kern w:val="28"/>
      <w:sz w:val="38"/>
      <w:szCs w:val="38"/>
      <w:lang w:val="en-US" w:eastAsia="ja-JP"/>
    </w:rPr>
  </w:style>
  <w:style w:type="character" w:customStyle="1" w:styleId="TtuloChar">
    <w:name w:val="Título Char"/>
    <w:basedOn w:val="Fontepargpadro"/>
    <w:link w:val="Ttulo"/>
    <w:uiPriority w:val="10"/>
    <w:rsid w:val="00054FCE"/>
    <w:rPr>
      <w:rFonts w:asciiTheme="majorHAnsi" w:eastAsiaTheme="majorEastAsia" w:hAnsiTheme="majorHAnsi" w:cstheme="majorBidi"/>
      <w:caps/>
      <w:color w:val="1F3864" w:themeColor="accent1" w:themeShade="80"/>
      <w:kern w:val="28"/>
      <w:sz w:val="38"/>
      <w:szCs w:val="38"/>
      <w:lang w:val="en-US" w:eastAsia="ja-JP"/>
    </w:rPr>
  </w:style>
  <w:style w:type="paragraph" w:styleId="Subttulo">
    <w:name w:val="Subtitle"/>
    <w:basedOn w:val="Normal"/>
    <w:next w:val="Normal"/>
    <w:link w:val="SubttuloChar"/>
    <w:uiPriority w:val="11"/>
    <w:qFormat/>
    <w:rsid w:val="00054FCE"/>
    <w:pPr>
      <w:numPr>
        <w:ilvl w:val="1"/>
      </w:numPr>
      <w:pBdr>
        <w:left w:val="double" w:sz="18" w:space="4" w:color="1F3864" w:themeColor="accent1" w:themeShade="80"/>
      </w:pBdr>
      <w:spacing w:before="80" w:line="280" w:lineRule="exact"/>
    </w:pPr>
    <w:rPr>
      <w:b/>
      <w:bCs/>
      <w:color w:val="2F5496" w:themeColor="accent1" w:themeShade="BF"/>
      <w:sz w:val="24"/>
      <w:szCs w:val="24"/>
      <w:lang w:val="en-US" w:eastAsia="ja-JP"/>
    </w:rPr>
  </w:style>
  <w:style w:type="character" w:customStyle="1" w:styleId="SubttuloChar">
    <w:name w:val="Subtítulo Char"/>
    <w:basedOn w:val="Fontepargpadro"/>
    <w:link w:val="Subttulo"/>
    <w:uiPriority w:val="11"/>
    <w:rsid w:val="00054FCE"/>
    <w:rPr>
      <w:b/>
      <w:bCs/>
      <w:color w:val="2F5496" w:themeColor="accent1" w:themeShade="BF"/>
      <w:sz w:val="24"/>
      <w:szCs w:val="24"/>
      <w:lang w:val="en-US" w:eastAsia="ja-JP"/>
    </w:rPr>
  </w:style>
  <w:style w:type="paragraph" w:styleId="SemEspaamento">
    <w:name w:val="No Spacing"/>
    <w:uiPriority w:val="36"/>
    <w:qFormat/>
    <w:rsid w:val="00054FCE"/>
    <w:pPr>
      <w:spacing w:after="0" w:line="240" w:lineRule="auto"/>
    </w:pPr>
    <w:rPr>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097">
      <w:bodyDiv w:val="1"/>
      <w:marLeft w:val="0"/>
      <w:marRight w:val="0"/>
      <w:marTop w:val="0"/>
      <w:marBottom w:val="0"/>
      <w:divBdr>
        <w:top w:val="none" w:sz="0" w:space="0" w:color="auto"/>
        <w:left w:val="none" w:sz="0" w:space="0" w:color="auto"/>
        <w:bottom w:val="none" w:sz="0" w:space="0" w:color="auto"/>
        <w:right w:val="none" w:sz="0" w:space="0" w:color="auto"/>
      </w:divBdr>
    </w:div>
    <w:div w:id="133716456">
      <w:bodyDiv w:val="1"/>
      <w:marLeft w:val="0"/>
      <w:marRight w:val="0"/>
      <w:marTop w:val="0"/>
      <w:marBottom w:val="0"/>
      <w:divBdr>
        <w:top w:val="none" w:sz="0" w:space="0" w:color="auto"/>
        <w:left w:val="none" w:sz="0" w:space="0" w:color="auto"/>
        <w:bottom w:val="none" w:sz="0" w:space="0" w:color="auto"/>
        <w:right w:val="none" w:sz="0" w:space="0" w:color="auto"/>
      </w:divBdr>
    </w:div>
    <w:div w:id="164246280">
      <w:bodyDiv w:val="1"/>
      <w:marLeft w:val="0"/>
      <w:marRight w:val="0"/>
      <w:marTop w:val="0"/>
      <w:marBottom w:val="0"/>
      <w:divBdr>
        <w:top w:val="none" w:sz="0" w:space="0" w:color="auto"/>
        <w:left w:val="none" w:sz="0" w:space="0" w:color="auto"/>
        <w:bottom w:val="none" w:sz="0" w:space="0" w:color="auto"/>
        <w:right w:val="none" w:sz="0" w:space="0" w:color="auto"/>
      </w:divBdr>
    </w:div>
    <w:div w:id="165823982">
      <w:bodyDiv w:val="1"/>
      <w:marLeft w:val="0"/>
      <w:marRight w:val="0"/>
      <w:marTop w:val="0"/>
      <w:marBottom w:val="0"/>
      <w:divBdr>
        <w:top w:val="none" w:sz="0" w:space="0" w:color="auto"/>
        <w:left w:val="none" w:sz="0" w:space="0" w:color="auto"/>
        <w:bottom w:val="none" w:sz="0" w:space="0" w:color="auto"/>
        <w:right w:val="none" w:sz="0" w:space="0" w:color="auto"/>
      </w:divBdr>
    </w:div>
    <w:div w:id="224142167">
      <w:bodyDiv w:val="1"/>
      <w:marLeft w:val="0"/>
      <w:marRight w:val="0"/>
      <w:marTop w:val="0"/>
      <w:marBottom w:val="0"/>
      <w:divBdr>
        <w:top w:val="none" w:sz="0" w:space="0" w:color="auto"/>
        <w:left w:val="none" w:sz="0" w:space="0" w:color="auto"/>
        <w:bottom w:val="none" w:sz="0" w:space="0" w:color="auto"/>
        <w:right w:val="none" w:sz="0" w:space="0" w:color="auto"/>
      </w:divBdr>
    </w:div>
    <w:div w:id="289285591">
      <w:bodyDiv w:val="1"/>
      <w:marLeft w:val="0"/>
      <w:marRight w:val="0"/>
      <w:marTop w:val="0"/>
      <w:marBottom w:val="0"/>
      <w:divBdr>
        <w:top w:val="none" w:sz="0" w:space="0" w:color="auto"/>
        <w:left w:val="none" w:sz="0" w:space="0" w:color="auto"/>
        <w:bottom w:val="none" w:sz="0" w:space="0" w:color="auto"/>
        <w:right w:val="none" w:sz="0" w:space="0" w:color="auto"/>
      </w:divBdr>
      <w:divsChild>
        <w:div w:id="155463480">
          <w:marLeft w:val="0"/>
          <w:marRight w:val="0"/>
          <w:marTop w:val="0"/>
          <w:marBottom w:val="0"/>
          <w:divBdr>
            <w:top w:val="none" w:sz="0" w:space="0" w:color="auto"/>
            <w:left w:val="none" w:sz="0" w:space="0" w:color="auto"/>
            <w:bottom w:val="none" w:sz="0" w:space="0" w:color="auto"/>
            <w:right w:val="none" w:sz="0" w:space="0" w:color="auto"/>
          </w:divBdr>
          <w:divsChild>
            <w:div w:id="537162265">
              <w:marLeft w:val="0"/>
              <w:marRight w:val="0"/>
              <w:marTop w:val="0"/>
              <w:marBottom w:val="0"/>
              <w:divBdr>
                <w:top w:val="none" w:sz="0" w:space="0" w:color="auto"/>
                <w:left w:val="none" w:sz="0" w:space="0" w:color="auto"/>
                <w:bottom w:val="none" w:sz="0" w:space="0" w:color="auto"/>
                <w:right w:val="none" w:sz="0" w:space="0" w:color="auto"/>
              </w:divBdr>
            </w:div>
            <w:div w:id="1469201512">
              <w:marLeft w:val="0"/>
              <w:marRight w:val="0"/>
              <w:marTop w:val="0"/>
              <w:marBottom w:val="0"/>
              <w:divBdr>
                <w:top w:val="none" w:sz="0" w:space="0" w:color="auto"/>
                <w:left w:val="none" w:sz="0" w:space="0" w:color="auto"/>
                <w:bottom w:val="none" w:sz="0" w:space="0" w:color="auto"/>
                <w:right w:val="none" w:sz="0" w:space="0" w:color="auto"/>
              </w:divBdr>
            </w:div>
            <w:div w:id="2018072746">
              <w:marLeft w:val="0"/>
              <w:marRight w:val="0"/>
              <w:marTop w:val="0"/>
              <w:marBottom w:val="0"/>
              <w:divBdr>
                <w:top w:val="none" w:sz="0" w:space="0" w:color="auto"/>
                <w:left w:val="none" w:sz="0" w:space="0" w:color="auto"/>
                <w:bottom w:val="none" w:sz="0" w:space="0" w:color="auto"/>
                <w:right w:val="none" w:sz="0" w:space="0" w:color="auto"/>
              </w:divBdr>
            </w:div>
          </w:divsChild>
        </w:div>
        <w:div w:id="212623836">
          <w:marLeft w:val="0"/>
          <w:marRight w:val="0"/>
          <w:marTop w:val="0"/>
          <w:marBottom w:val="0"/>
          <w:divBdr>
            <w:top w:val="none" w:sz="0" w:space="0" w:color="auto"/>
            <w:left w:val="none" w:sz="0" w:space="0" w:color="auto"/>
            <w:bottom w:val="none" w:sz="0" w:space="0" w:color="auto"/>
            <w:right w:val="none" w:sz="0" w:space="0" w:color="auto"/>
          </w:divBdr>
          <w:divsChild>
            <w:div w:id="558715283">
              <w:marLeft w:val="0"/>
              <w:marRight w:val="0"/>
              <w:marTop w:val="0"/>
              <w:marBottom w:val="0"/>
              <w:divBdr>
                <w:top w:val="none" w:sz="0" w:space="0" w:color="auto"/>
                <w:left w:val="none" w:sz="0" w:space="0" w:color="auto"/>
                <w:bottom w:val="none" w:sz="0" w:space="0" w:color="auto"/>
                <w:right w:val="none" w:sz="0" w:space="0" w:color="auto"/>
              </w:divBdr>
            </w:div>
            <w:div w:id="576331595">
              <w:marLeft w:val="0"/>
              <w:marRight w:val="0"/>
              <w:marTop w:val="0"/>
              <w:marBottom w:val="0"/>
              <w:divBdr>
                <w:top w:val="none" w:sz="0" w:space="0" w:color="auto"/>
                <w:left w:val="none" w:sz="0" w:space="0" w:color="auto"/>
                <w:bottom w:val="none" w:sz="0" w:space="0" w:color="auto"/>
                <w:right w:val="none" w:sz="0" w:space="0" w:color="auto"/>
              </w:divBdr>
            </w:div>
            <w:div w:id="594440246">
              <w:marLeft w:val="0"/>
              <w:marRight w:val="0"/>
              <w:marTop w:val="0"/>
              <w:marBottom w:val="0"/>
              <w:divBdr>
                <w:top w:val="none" w:sz="0" w:space="0" w:color="auto"/>
                <w:left w:val="none" w:sz="0" w:space="0" w:color="auto"/>
                <w:bottom w:val="none" w:sz="0" w:space="0" w:color="auto"/>
                <w:right w:val="none" w:sz="0" w:space="0" w:color="auto"/>
              </w:divBdr>
            </w:div>
            <w:div w:id="685256708">
              <w:marLeft w:val="0"/>
              <w:marRight w:val="0"/>
              <w:marTop w:val="0"/>
              <w:marBottom w:val="0"/>
              <w:divBdr>
                <w:top w:val="none" w:sz="0" w:space="0" w:color="auto"/>
                <w:left w:val="none" w:sz="0" w:space="0" w:color="auto"/>
                <w:bottom w:val="none" w:sz="0" w:space="0" w:color="auto"/>
                <w:right w:val="none" w:sz="0" w:space="0" w:color="auto"/>
              </w:divBdr>
            </w:div>
            <w:div w:id="1608345715">
              <w:marLeft w:val="0"/>
              <w:marRight w:val="0"/>
              <w:marTop w:val="0"/>
              <w:marBottom w:val="0"/>
              <w:divBdr>
                <w:top w:val="none" w:sz="0" w:space="0" w:color="auto"/>
                <w:left w:val="none" w:sz="0" w:space="0" w:color="auto"/>
                <w:bottom w:val="none" w:sz="0" w:space="0" w:color="auto"/>
                <w:right w:val="none" w:sz="0" w:space="0" w:color="auto"/>
              </w:divBdr>
            </w:div>
          </w:divsChild>
        </w:div>
        <w:div w:id="331180391">
          <w:marLeft w:val="0"/>
          <w:marRight w:val="0"/>
          <w:marTop w:val="0"/>
          <w:marBottom w:val="0"/>
          <w:divBdr>
            <w:top w:val="none" w:sz="0" w:space="0" w:color="auto"/>
            <w:left w:val="none" w:sz="0" w:space="0" w:color="auto"/>
            <w:bottom w:val="none" w:sz="0" w:space="0" w:color="auto"/>
            <w:right w:val="none" w:sz="0" w:space="0" w:color="auto"/>
          </w:divBdr>
        </w:div>
        <w:div w:id="419058373">
          <w:marLeft w:val="0"/>
          <w:marRight w:val="0"/>
          <w:marTop w:val="0"/>
          <w:marBottom w:val="0"/>
          <w:divBdr>
            <w:top w:val="none" w:sz="0" w:space="0" w:color="auto"/>
            <w:left w:val="none" w:sz="0" w:space="0" w:color="auto"/>
            <w:bottom w:val="none" w:sz="0" w:space="0" w:color="auto"/>
            <w:right w:val="none" w:sz="0" w:space="0" w:color="auto"/>
          </w:divBdr>
          <w:divsChild>
            <w:div w:id="755440779">
              <w:marLeft w:val="-75"/>
              <w:marRight w:val="0"/>
              <w:marTop w:val="30"/>
              <w:marBottom w:val="30"/>
              <w:divBdr>
                <w:top w:val="none" w:sz="0" w:space="0" w:color="auto"/>
                <w:left w:val="none" w:sz="0" w:space="0" w:color="auto"/>
                <w:bottom w:val="none" w:sz="0" w:space="0" w:color="auto"/>
                <w:right w:val="none" w:sz="0" w:space="0" w:color="auto"/>
              </w:divBdr>
              <w:divsChild>
                <w:div w:id="126513770">
                  <w:marLeft w:val="0"/>
                  <w:marRight w:val="0"/>
                  <w:marTop w:val="0"/>
                  <w:marBottom w:val="0"/>
                  <w:divBdr>
                    <w:top w:val="none" w:sz="0" w:space="0" w:color="auto"/>
                    <w:left w:val="none" w:sz="0" w:space="0" w:color="auto"/>
                    <w:bottom w:val="none" w:sz="0" w:space="0" w:color="auto"/>
                    <w:right w:val="none" w:sz="0" w:space="0" w:color="auto"/>
                  </w:divBdr>
                  <w:divsChild>
                    <w:div w:id="201212245">
                      <w:marLeft w:val="0"/>
                      <w:marRight w:val="0"/>
                      <w:marTop w:val="0"/>
                      <w:marBottom w:val="0"/>
                      <w:divBdr>
                        <w:top w:val="none" w:sz="0" w:space="0" w:color="auto"/>
                        <w:left w:val="none" w:sz="0" w:space="0" w:color="auto"/>
                        <w:bottom w:val="none" w:sz="0" w:space="0" w:color="auto"/>
                        <w:right w:val="none" w:sz="0" w:space="0" w:color="auto"/>
                      </w:divBdr>
                    </w:div>
                  </w:divsChild>
                </w:div>
                <w:div w:id="160002292">
                  <w:marLeft w:val="0"/>
                  <w:marRight w:val="0"/>
                  <w:marTop w:val="0"/>
                  <w:marBottom w:val="0"/>
                  <w:divBdr>
                    <w:top w:val="none" w:sz="0" w:space="0" w:color="auto"/>
                    <w:left w:val="none" w:sz="0" w:space="0" w:color="auto"/>
                    <w:bottom w:val="none" w:sz="0" w:space="0" w:color="auto"/>
                    <w:right w:val="none" w:sz="0" w:space="0" w:color="auto"/>
                  </w:divBdr>
                  <w:divsChild>
                    <w:div w:id="1398744110">
                      <w:marLeft w:val="0"/>
                      <w:marRight w:val="0"/>
                      <w:marTop w:val="0"/>
                      <w:marBottom w:val="0"/>
                      <w:divBdr>
                        <w:top w:val="none" w:sz="0" w:space="0" w:color="auto"/>
                        <w:left w:val="none" w:sz="0" w:space="0" w:color="auto"/>
                        <w:bottom w:val="none" w:sz="0" w:space="0" w:color="auto"/>
                        <w:right w:val="none" w:sz="0" w:space="0" w:color="auto"/>
                      </w:divBdr>
                    </w:div>
                  </w:divsChild>
                </w:div>
                <w:div w:id="275987767">
                  <w:marLeft w:val="0"/>
                  <w:marRight w:val="0"/>
                  <w:marTop w:val="0"/>
                  <w:marBottom w:val="0"/>
                  <w:divBdr>
                    <w:top w:val="none" w:sz="0" w:space="0" w:color="auto"/>
                    <w:left w:val="none" w:sz="0" w:space="0" w:color="auto"/>
                    <w:bottom w:val="none" w:sz="0" w:space="0" w:color="auto"/>
                    <w:right w:val="none" w:sz="0" w:space="0" w:color="auto"/>
                  </w:divBdr>
                  <w:divsChild>
                    <w:div w:id="360013247">
                      <w:marLeft w:val="0"/>
                      <w:marRight w:val="0"/>
                      <w:marTop w:val="0"/>
                      <w:marBottom w:val="0"/>
                      <w:divBdr>
                        <w:top w:val="none" w:sz="0" w:space="0" w:color="auto"/>
                        <w:left w:val="none" w:sz="0" w:space="0" w:color="auto"/>
                        <w:bottom w:val="none" w:sz="0" w:space="0" w:color="auto"/>
                        <w:right w:val="none" w:sz="0" w:space="0" w:color="auto"/>
                      </w:divBdr>
                    </w:div>
                  </w:divsChild>
                </w:div>
                <w:div w:id="390539662">
                  <w:marLeft w:val="0"/>
                  <w:marRight w:val="0"/>
                  <w:marTop w:val="0"/>
                  <w:marBottom w:val="0"/>
                  <w:divBdr>
                    <w:top w:val="none" w:sz="0" w:space="0" w:color="auto"/>
                    <w:left w:val="none" w:sz="0" w:space="0" w:color="auto"/>
                    <w:bottom w:val="none" w:sz="0" w:space="0" w:color="auto"/>
                    <w:right w:val="none" w:sz="0" w:space="0" w:color="auto"/>
                  </w:divBdr>
                  <w:divsChild>
                    <w:div w:id="663625787">
                      <w:marLeft w:val="0"/>
                      <w:marRight w:val="0"/>
                      <w:marTop w:val="0"/>
                      <w:marBottom w:val="0"/>
                      <w:divBdr>
                        <w:top w:val="none" w:sz="0" w:space="0" w:color="auto"/>
                        <w:left w:val="none" w:sz="0" w:space="0" w:color="auto"/>
                        <w:bottom w:val="none" w:sz="0" w:space="0" w:color="auto"/>
                        <w:right w:val="none" w:sz="0" w:space="0" w:color="auto"/>
                      </w:divBdr>
                    </w:div>
                  </w:divsChild>
                </w:div>
                <w:div w:id="458111387">
                  <w:marLeft w:val="0"/>
                  <w:marRight w:val="0"/>
                  <w:marTop w:val="0"/>
                  <w:marBottom w:val="0"/>
                  <w:divBdr>
                    <w:top w:val="none" w:sz="0" w:space="0" w:color="auto"/>
                    <w:left w:val="none" w:sz="0" w:space="0" w:color="auto"/>
                    <w:bottom w:val="none" w:sz="0" w:space="0" w:color="auto"/>
                    <w:right w:val="none" w:sz="0" w:space="0" w:color="auto"/>
                  </w:divBdr>
                  <w:divsChild>
                    <w:div w:id="317418671">
                      <w:marLeft w:val="0"/>
                      <w:marRight w:val="0"/>
                      <w:marTop w:val="0"/>
                      <w:marBottom w:val="0"/>
                      <w:divBdr>
                        <w:top w:val="none" w:sz="0" w:space="0" w:color="auto"/>
                        <w:left w:val="none" w:sz="0" w:space="0" w:color="auto"/>
                        <w:bottom w:val="none" w:sz="0" w:space="0" w:color="auto"/>
                        <w:right w:val="none" w:sz="0" w:space="0" w:color="auto"/>
                      </w:divBdr>
                    </w:div>
                  </w:divsChild>
                </w:div>
                <w:div w:id="473134117">
                  <w:marLeft w:val="0"/>
                  <w:marRight w:val="0"/>
                  <w:marTop w:val="0"/>
                  <w:marBottom w:val="0"/>
                  <w:divBdr>
                    <w:top w:val="none" w:sz="0" w:space="0" w:color="auto"/>
                    <w:left w:val="none" w:sz="0" w:space="0" w:color="auto"/>
                    <w:bottom w:val="none" w:sz="0" w:space="0" w:color="auto"/>
                    <w:right w:val="none" w:sz="0" w:space="0" w:color="auto"/>
                  </w:divBdr>
                  <w:divsChild>
                    <w:div w:id="1673333585">
                      <w:marLeft w:val="0"/>
                      <w:marRight w:val="0"/>
                      <w:marTop w:val="0"/>
                      <w:marBottom w:val="0"/>
                      <w:divBdr>
                        <w:top w:val="none" w:sz="0" w:space="0" w:color="auto"/>
                        <w:left w:val="none" w:sz="0" w:space="0" w:color="auto"/>
                        <w:bottom w:val="none" w:sz="0" w:space="0" w:color="auto"/>
                        <w:right w:val="none" w:sz="0" w:space="0" w:color="auto"/>
                      </w:divBdr>
                    </w:div>
                  </w:divsChild>
                </w:div>
                <w:div w:id="478958894">
                  <w:marLeft w:val="0"/>
                  <w:marRight w:val="0"/>
                  <w:marTop w:val="0"/>
                  <w:marBottom w:val="0"/>
                  <w:divBdr>
                    <w:top w:val="none" w:sz="0" w:space="0" w:color="auto"/>
                    <w:left w:val="none" w:sz="0" w:space="0" w:color="auto"/>
                    <w:bottom w:val="none" w:sz="0" w:space="0" w:color="auto"/>
                    <w:right w:val="none" w:sz="0" w:space="0" w:color="auto"/>
                  </w:divBdr>
                  <w:divsChild>
                    <w:div w:id="266428246">
                      <w:marLeft w:val="0"/>
                      <w:marRight w:val="0"/>
                      <w:marTop w:val="0"/>
                      <w:marBottom w:val="0"/>
                      <w:divBdr>
                        <w:top w:val="none" w:sz="0" w:space="0" w:color="auto"/>
                        <w:left w:val="none" w:sz="0" w:space="0" w:color="auto"/>
                        <w:bottom w:val="none" w:sz="0" w:space="0" w:color="auto"/>
                        <w:right w:val="none" w:sz="0" w:space="0" w:color="auto"/>
                      </w:divBdr>
                    </w:div>
                  </w:divsChild>
                </w:div>
                <w:div w:id="561675498">
                  <w:marLeft w:val="0"/>
                  <w:marRight w:val="0"/>
                  <w:marTop w:val="0"/>
                  <w:marBottom w:val="0"/>
                  <w:divBdr>
                    <w:top w:val="none" w:sz="0" w:space="0" w:color="auto"/>
                    <w:left w:val="none" w:sz="0" w:space="0" w:color="auto"/>
                    <w:bottom w:val="none" w:sz="0" w:space="0" w:color="auto"/>
                    <w:right w:val="none" w:sz="0" w:space="0" w:color="auto"/>
                  </w:divBdr>
                  <w:divsChild>
                    <w:div w:id="381566004">
                      <w:marLeft w:val="0"/>
                      <w:marRight w:val="0"/>
                      <w:marTop w:val="0"/>
                      <w:marBottom w:val="0"/>
                      <w:divBdr>
                        <w:top w:val="none" w:sz="0" w:space="0" w:color="auto"/>
                        <w:left w:val="none" w:sz="0" w:space="0" w:color="auto"/>
                        <w:bottom w:val="none" w:sz="0" w:space="0" w:color="auto"/>
                        <w:right w:val="none" w:sz="0" w:space="0" w:color="auto"/>
                      </w:divBdr>
                    </w:div>
                  </w:divsChild>
                </w:div>
                <w:div w:id="595789419">
                  <w:marLeft w:val="0"/>
                  <w:marRight w:val="0"/>
                  <w:marTop w:val="0"/>
                  <w:marBottom w:val="0"/>
                  <w:divBdr>
                    <w:top w:val="none" w:sz="0" w:space="0" w:color="auto"/>
                    <w:left w:val="none" w:sz="0" w:space="0" w:color="auto"/>
                    <w:bottom w:val="none" w:sz="0" w:space="0" w:color="auto"/>
                    <w:right w:val="none" w:sz="0" w:space="0" w:color="auto"/>
                  </w:divBdr>
                  <w:divsChild>
                    <w:div w:id="387263292">
                      <w:marLeft w:val="0"/>
                      <w:marRight w:val="0"/>
                      <w:marTop w:val="0"/>
                      <w:marBottom w:val="0"/>
                      <w:divBdr>
                        <w:top w:val="none" w:sz="0" w:space="0" w:color="auto"/>
                        <w:left w:val="none" w:sz="0" w:space="0" w:color="auto"/>
                        <w:bottom w:val="none" w:sz="0" w:space="0" w:color="auto"/>
                        <w:right w:val="none" w:sz="0" w:space="0" w:color="auto"/>
                      </w:divBdr>
                    </w:div>
                  </w:divsChild>
                </w:div>
                <w:div w:id="704449021">
                  <w:marLeft w:val="0"/>
                  <w:marRight w:val="0"/>
                  <w:marTop w:val="0"/>
                  <w:marBottom w:val="0"/>
                  <w:divBdr>
                    <w:top w:val="none" w:sz="0" w:space="0" w:color="auto"/>
                    <w:left w:val="none" w:sz="0" w:space="0" w:color="auto"/>
                    <w:bottom w:val="none" w:sz="0" w:space="0" w:color="auto"/>
                    <w:right w:val="none" w:sz="0" w:space="0" w:color="auto"/>
                  </w:divBdr>
                  <w:divsChild>
                    <w:div w:id="1412853128">
                      <w:marLeft w:val="0"/>
                      <w:marRight w:val="0"/>
                      <w:marTop w:val="0"/>
                      <w:marBottom w:val="0"/>
                      <w:divBdr>
                        <w:top w:val="none" w:sz="0" w:space="0" w:color="auto"/>
                        <w:left w:val="none" w:sz="0" w:space="0" w:color="auto"/>
                        <w:bottom w:val="none" w:sz="0" w:space="0" w:color="auto"/>
                        <w:right w:val="none" w:sz="0" w:space="0" w:color="auto"/>
                      </w:divBdr>
                    </w:div>
                  </w:divsChild>
                </w:div>
                <w:div w:id="724184307">
                  <w:marLeft w:val="0"/>
                  <w:marRight w:val="0"/>
                  <w:marTop w:val="0"/>
                  <w:marBottom w:val="0"/>
                  <w:divBdr>
                    <w:top w:val="none" w:sz="0" w:space="0" w:color="auto"/>
                    <w:left w:val="none" w:sz="0" w:space="0" w:color="auto"/>
                    <w:bottom w:val="none" w:sz="0" w:space="0" w:color="auto"/>
                    <w:right w:val="none" w:sz="0" w:space="0" w:color="auto"/>
                  </w:divBdr>
                  <w:divsChild>
                    <w:div w:id="35200256">
                      <w:marLeft w:val="0"/>
                      <w:marRight w:val="0"/>
                      <w:marTop w:val="0"/>
                      <w:marBottom w:val="0"/>
                      <w:divBdr>
                        <w:top w:val="none" w:sz="0" w:space="0" w:color="auto"/>
                        <w:left w:val="none" w:sz="0" w:space="0" w:color="auto"/>
                        <w:bottom w:val="none" w:sz="0" w:space="0" w:color="auto"/>
                        <w:right w:val="none" w:sz="0" w:space="0" w:color="auto"/>
                      </w:divBdr>
                    </w:div>
                  </w:divsChild>
                </w:div>
                <w:div w:id="735981688">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
                  </w:divsChild>
                </w:div>
                <w:div w:id="946155607">
                  <w:marLeft w:val="0"/>
                  <w:marRight w:val="0"/>
                  <w:marTop w:val="0"/>
                  <w:marBottom w:val="0"/>
                  <w:divBdr>
                    <w:top w:val="none" w:sz="0" w:space="0" w:color="auto"/>
                    <w:left w:val="none" w:sz="0" w:space="0" w:color="auto"/>
                    <w:bottom w:val="none" w:sz="0" w:space="0" w:color="auto"/>
                    <w:right w:val="none" w:sz="0" w:space="0" w:color="auto"/>
                  </w:divBdr>
                  <w:divsChild>
                    <w:div w:id="144052647">
                      <w:marLeft w:val="0"/>
                      <w:marRight w:val="0"/>
                      <w:marTop w:val="0"/>
                      <w:marBottom w:val="0"/>
                      <w:divBdr>
                        <w:top w:val="none" w:sz="0" w:space="0" w:color="auto"/>
                        <w:left w:val="none" w:sz="0" w:space="0" w:color="auto"/>
                        <w:bottom w:val="none" w:sz="0" w:space="0" w:color="auto"/>
                        <w:right w:val="none" w:sz="0" w:space="0" w:color="auto"/>
                      </w:divBdr>
                    </w:div>
                  </w:divsChild>
                </w:div>
                <w:div w:id="1065371907">
                  <w:marLeft w:val="0"/>
                  <w:marRight w:val="0"/>
                  <w:marTop w:val="0"/>
                  <w:marBottom w:val="0"/>
                  <w:divBdr>
                    <w:top w:val="none" w:sz="0" w:space="0" w:color="auto"/>
                    <w:left w:val="none" w:sz="0" w:space="0" w:color="auto"/>
                    <w:bottom w:val="none" w:sz="0" w:space="0" w:color="auto"/>
                    <w:right w:val="none" w:sz="0" w:space="0" w:color="auto"/>
                  </w:divBdr>
                  <w:divsChild>
                    <w:div w:id="1720199599">
                      <w:marLeft w:val="0"/>
                      <w:marRight w:val="0"/>
                      <w:marTop w:val="0"/>
                      <w:marBottom w:val="0"/>
                      <w:divBdr>
                        <w:top w:val="none" w:sz="0" w:space="0" w:color="auto"/>
                        <w:left w:val="none" w:sz="0" w:space="0" w:color="auto"/>
                        <w:bottom w:val="none" w:sz="0" w:space="0" w:color="auto"/>
                        <w:right w:val="none" w:sz="0" w:space="0" w:color="auto"/>
                      </w:divBdr>
                    </w:div>
                  </w:divsChild>
                </w:div>
                <w:div w:id="1116751617">
                  <w:marLeft w:val="0"/>
                  <w:marRight w:val="0"/>
                  <w:marTop w:val="0"/>
                  <w:marBottom w:val="0"/>
                  <w:divBdr>
                    <w:top w:val="none" w:sz="0" w:space="0" w:color="auto"/>
                    <w:left w:val="none" w:sz="0" w:space="0" w:color="auto"/>
                    <w:bottom w:val="none" w:sz="0" w:space="0" w:color="auto"/>
                    <w:right w:val="none" w:sz="0" w:space="0" w:color="auto"/>
                  </w:divBdr>
                  <w:divsChild>
                    <w:div w:id="1393499520">
                      <w:marLeft w:val="0"/>
                      <w:marRight w:val="0"/>
                      <w:marTop w:val="0"/>
                      <w:marBottom w:val="0"/>
                      <w:divBdr>
                        <w:top w:val="none" w:sz="0" w:space="0" w:color="auto"/>
                        <w:left w:val="none" w:sz="0" w:space="0" w:color="auto"/>
                        <w:bottom w:val="none" w:sz="0" w:space="0" w:color="auto"/>
                        <w:right w:val="none" w:sz="0" w:space="0" w:color="auto"/>
                      </w:divBdr>
                    </w:div>
                  </w:divsChild>
                </w:div>
                <w:div w:id="1180774854">
                  <w:marLeft w:val="0"/>
                  <w:marRight w:val="0"/>
                  <w:marTop w:val="0"/>
                  <w:marBottom w:val="0"/>
                  <w:divBdr>
                    <w:top w:val="none" w:sz="0" w:space="0" w:color="auto"/>
                    <w:left w:val="none" w:sz="0" w:space="0" w:color="auto"/>
                    <w:bottom w:val="none" w:sz="0" w:space="0" w:color="auto"/>
                    <w:right w:val="none" w:sz="0" w:space="0" w:color="auto"/>
                  </w:divBdr>
                  <w:divsChild>
                    <w:div w:id="1447390834">
                      <w:marLeft w:val="0"/>
                      <w:marRight w:val="0"/>
                      <w:marTop w:val="0"/>
                      <w:marBottom w:val="0"/>
                      <w:divBdr>
                        <w:top w:val="none" w:sz="0" w:space="0" w:color="auto"/>
                        <w:left w:val="none" w:sz="0" w:space="0" w:color="auto"/>
                        <w:bottom w:val="none" w:sz="0" w:space="0" w:color="auto"/>
                        <w:right w:val="none" w:sz="0" w:space="0" w:color="auto"/>
                      </w:divBdr>
                    </w:div>
                  </w:divsChild>
                </w:div>
                <w:div w:id="1215775141">
                  <w:marLeft w:val="0"/>
                  <w:marRight w:val="0"/>
                  <w:marTop w:val="0"/>
                  <w:marBottom w:val="0"/>
                  <w:divBdr>
                    <w:top w:val="none" w:sz="0" w:space="0" w:color="auto"/>
                    <w:left w:val="none" w:sz="0" w:space="0" w:color="auto"/>
                    <w:bottom w:val="none" w:sz="0" w:space="0" w:color="auto"/>
                    <w:right w:val="none" w:sz="0" w:space="0" w:color="auto"/>
                  </w:divBdr>
                  <w:divsChild>
                    <w:div w:id="643587087">
                      <w:marLeft w:val="0"/>
                      <w:marRight w:val="0"/>
                      <w:marTop w:val="0"/>
                      <w:marBottom w:val="0"/>
                      <w:divBdr>
                        <w:top w:val="none" w:sz="0" w:space="0" w:color="auto"/>
                        <w:left w:val="none" w:sz="0" w:space="0" w:color="auto"/>
                        <w:bottom w:val="none" w:sz="0" w:space="0" w:color="auto"/>
                        <w:right w:val="none" w:sz="0" w:space="0" w:color="auto"/>
                      </w:divBdr>
                    </w:div>
                  </w:divsChild>
                </w:div>
                <w:div w:id="1220945427">
                  <w:marLeft w:val="0"/>
                  <w:marRight w:val="0"/>
                  <w:marTop w:val="0"/>
                  <w:marBottom w:val="0"/>
                  <w:divBdr>
                    <w:top w:val="none" w:sz="0" w:space="0" w:color="auto"/>
                    <w:left w:val="none" w:sz="0" w:space="0" w:color="auto"/>
                    <w:bottom w:val="none" w:sz="0" w:space="0" w:color="auto"/>
                    <w:right w:val="none" w:sz="0" w:space="0" w:color="auto"/>
                  </w:divBdr>
                  <w:divsChild>
                    <w:div w:id="1769278170">
                      <w:marLeft w:val="0"/>
                      <w:marRight w:val="0"/>
                      <w:marTop w:val="0"/>
                      <w:marBottom w:val="0"/>
                      <w:divBdr>
                        <w:top w:val="none" w:sz="0" w:space="0" w:color="auto"/>
                        <w:left w:val="none" w:sz="0" w:space="0" w:color="auto"/>
                        <w:bottom w:val="none" w:sz="0" w:space="0" w:color="auto"/>
                        <w:right w:val="none" w:sz="0" w:space="0" w:color="auto"/>
                      </w:divBdr>
                    </w:div>
                  </w:divsChild>
                </w:div>
                <w:div w:id="1366563959">
                  <w:marLeft w:val="0"/>
                  <w:marRight w:val="0"/>
                  <w:marTop w:val="0"/>
                  <w:marBottom w:val="0"/>
                  <w:divBdr>
                    <w:top w:val="none" w:sz="0" w:space="0" w:color="auto"/>
                    <w:left w:val="none" w:sz="0" w:space="0" w:color="auto"/>
                    <w:bottom w:val="none" w:sz="0" w:space="0" w:color="auto"/>
                    <w:right w:val="none" w:sz="0" w:space="0" w:color="auto"/>
                  </w:divBdr>
                  <w:divsChild>
                    <w:div w:id="870266189">
                      <w:marLeft w:val="0"/>
                      <w:marRight w:val="0"/>
                      <w:marTop w:val="0"/>
                      <w:marBottom w:val="0"/>
                      <w:divBdr>
                        <w:top w:val="none" w:sz="0" w:space="0" w:color="auto"/>
                        <w:left w:val="none" w:sz="0" w:space="0" w:color="auto"/>
                        <w:bottom w:val="none" w:sz="0" w:space="0" w:color="auto"/>
                        <w:right w:val="none" w:sz="0" w:space="0" w:color="auto"/>
                      </w:divBdr>
                    </w:div>
                  </w:divsChild>
                </w:div>
                <w:div w:id="1398745890">
                  <w:marLeft w:val="0"/>
                  <w:marRight w:val="0"/>
                  <w:marTop w:val="0"/>
                  <w:marBottom w:val="0"/>
                  <w:divBdr>
                    <w:top w:val="none" w:sz="0" w:space="0" w:color="auto"/>
                    <w:left w:val="none" w:sz="0" w:space="0" w:color="auto"/>
                    <w:bottom w:val="none" w:sz="0" w:space="0" w:color="auto"/>
                    <w:right w:val="none" w:sz="0" w:space="0" w:color="auto"/>
                  </w:divBdr>
                  <w:divsChild>
                    <w:div w:id="1173028879">
                      <w:marLeft w:val="0"/>
                      <w:marRight w:val="0"/>
                      <w:marTop w:val="0"/>
                      <w:marBottom w:val="0"/>
                      <w:divBdr>
                        <w:top w:val="none" w:sz="0" w:space="0" w:color="auto"/>
                        <w:left w:val="none" w:sz="0" w:space="0" w:color="auto"/>
                        <w:bottom w:val="none" w:sz="0" w:space="0" w:color="auto"/>
                        <w:right w:val="none" w:sz="0" w:space="0" w:color="auto"/>
                      </w:divBdr>
                    </w:div>
                  </w:divsChild>
                </w:div>
                <w:div w:id="1493057768">
                  <w:marLeft w:val="0"/>
                  <w:marRight w:val="0"/>
                  <w:marTop w:val="0"/>
                  <w:marBottom w:val="0"/>
                  <w:divBdr>
                    <w:top w:val="none" w:sz="0" w:space="0" w:color="auto"/>
                    <w:left w:val="none" w:sz="0" w:space="0" w:color="auto"/>
                    <w:bottom w:val="none" w:sz="0" w:space="0" w:color="auto"/>
                    <w:right w:val="none" w:sz="0" w:space="0" w:color="auto"/>
                  </w:divBdr>
                  <w:divsChild>
                    <w:div w:id="92015215">
                      <w:marLeft w:val="0"/>
                      <w:marRight w:val="0"/>
                      <w:marTop w:val="0"/>
                      <w:marBottom w:val="0"/>
                      <w:divBdr>
                        <w:top w:val="none" w:sz="0" w:space="0" w:color="auto"/>
                        <w:left w:val="none" w:sz="0" w:space="0" w:color="auto"/>
                        <w:bottom w:val="none" w:sz="0" w:space="0" w:color="auto"/>
                        <w:right w:val="none" w:sz="0" w:space="0" w:color="auto"/>
                      </w:divBdr>
                    </w:div>
                  </w:divsChild>
                </w:div>
                <w:div w:id="1501504890">
                  <w:marLeft w:val="0"/>
                  <w:marRight w:val="0"/>
                  <w:marTop w:val="0"/>
                  <w:marBottom w:val="0"/>
                  <w:divBdr>
                    <w:top w:val="none" w:sz="0" w:space="0" w:color="auto"/>
                    <w:left w:val="none" w:sz="0" w:space="0" w:color="auto"/>
                    <w:bottom w:val="none" w:sz="0" w:space="0" w:color="auto"/>
                    <w:right w:val="none" w:sz="0" w:space="0" w:color="auto"/>
                  </w:divBdr>
                  <w:divsChild>
                    <w:div w:id="1007825132">
                      <w:marLeft w:val="0"/>
                      <w:marRight w:val="0"/>
                      <w:marTop w:val="0"/>
                      <w:marBottom w:val="0"/>
                      <w:divBdr>
                        <w:top w:val="none" w:sz="0" w:space="0" w:color="auto"/>
                        <w:left w:val="none" w:sz="0" w:space="0" w:color="auto"/>
                        <w:bottom w:val="none" w:sz="0" w:space="0" w:color="auto"/>
                        <w:right w:val="none" w:sz="0" w:space="0" w:color="auto"/>
                      </w:divBdr>
                    </w:div>
                  </w:divsChild>
                </w:div>
                <w:div w:id="1515455427">
                  <w:marLeft w:val="0"/>
                  <w:marRight w:val="0"/>
                  <w:marTop w:val="0"/>
                  <w:marBottom w:val="0"/>
                  <w:divBdr>
                    <w:top w:val="none" w:sz="0" w:space="0" w:color="auto"/>
                    <w:left w:val="none" w:sz="0" w:space="0" w:color="auto"/>
                    <w:bottom w:val="none" w:sz="0" w:space="0" w:color="auto"/>
                    <w:right w:val="none" w:sz="0" w:space="0" w:color="auto"/>
                  </w:divBdr>
                  <w:divsChild>
                    <w:div w:id="1390347854">
                      <w:marLeft w:val="0"/>
                      <w:marRight w:val="0"/>
                      <w:marTop w:val="0"/>
                      <w:marBottom w:val="0"/>
                      <w:divBdr>
                        <w:top w:val="none" w:sz="0" w:space="0" w:color="auto"/>
                        <w:left w:val="none" w:sz="0" w:space="0" w:color="auto"/>
                        <w:bottom w:val="none" w:sz="0" w:space="0" w:color="auto"/>
                        <w:right w:val="none" w:sz="0" w:space="0" w:color="auto"/>
                      </w:divBdr>
                    </w:div>
                  </w:divsChild>
                </w:div>
                <w:div w:id="1535534804">
                  <w:marLeft w:val="0"/>
                  <w:marRight w:val="0"/>
                  <w:marTop w:val="0"/>
                  <w:marBottom w:val="0"/>
                  <w:divBdr>
                    <w:top w:val="none" w:sz="0" w:space="0" w:color="auto"/>
                    <w:left w:val="none" w:sz="0" w:space="0" w:color="auto"/>
                    <w:bottom w:val="none" w:sz="0" w:space="0" w:color="auto"/>
                    <w:right w:val="none" w:sz="0" w:space="0" w:color="auto"/>
                  </w:divBdr>
                  <w:divsChild>
                    <w:div w:id="55276237">
                      <w:marLeft w:val="0"/>
                      <w:marRight w:val="0"/>
                      <w:marTop w:val="0"/>
                      <w:marBottom w:val="0"/>
                      <w:divBdr>
                        <w:top w:val="none" w:sz="0" w:space="0" w:color="auto"/>
                        <w:left w:val="none" w:sz="0" w:space="0" w:color="auto"/>
                        <w:bottom w:val="none" w:sz="0" w:space="0" w:color="auto"/>
                        <w:right w:val="none" w:sz="0" w:space="0" w:color="auto"/>
                      </w:divBdr>
                    </w:div>
                  </w:divsChild>
                </w:div>
                <w:div w:id="1616130740">
                  <w:marLeft w:val="0"/>
                  <w:marRight w:val="0"/>
                  <w:marTop w:val="0"/>
                  <w:marBottom w:val="0"/>
                  <w:divBdr>
                    <w:top w:val="none" w:sz="0" w:space="0" w:color="auto"/>
                    <w:left w:val="none" w:sz="0" w:space="0" w:color="auto"/>
                    <w:bottom w:val="none" w:sz="0" w:space="0" w:color="auto"/>
                    <w:right w:val="none" w:sz="0" w:space="0" w:color="auto"/>
                  </w:divBdr>
                  <w:divsChild>
                    <w:div w:id="548613766">
                      <w:marLeft w:val="0"/>
                      <w:marRight w:val="0"/>
                      <w:marTop w:val="0"/>
                      <w:marBottom w:val="0"/>
                      <w:divBdr>
                        <w:top w:val="none" w:sz="0" w:space="0" w:color="auto"/>
                        <w:left w:val="none" w:sz="0" w:space="0" w:color="auto"/>
                        <w:bottom w:val="none" w:sz="0" w:space="0" w:color="auto"/>
                        <w:right w:val="none" w:sz="0" w:space="0" w:color="auto"/>
                      </w:divBdr>
                    </w:div>
                  </w:divsChild>
                </w:div>
                <w:div w:id="1663925028">
                  <w:marLeft w:val="0"/>
                  <w:marRight w:val="0"/>
                  <w:marTop w:val="0"/>
                  <w:marBottom w:val="0"/>
                  <w:divBdr>
                    <w:top w:val="none" w:sz="0" w:space="0" w:color="auto"/>
                    <w:left w:val="none" w:sz="0" w:space="0" w:color="auto"/>
                    <w:bottom w:val="none" w:sz="0" w:space="0" w:color="auto"/>
                    <w:right w:val="none" w:sz="0" w:space="0" w:color="auto"/>
                  </w:divBdr>
                  <w:divsChild>
                    <w:div w:id="1116756721">
                      <w:marLeft w:val="0"/>
                      <w:marRight w:val="0"/>
                      <w:marTop w:val="0"/>
                      <w:marBottom w:val="0"/>
                      <w:divBdr>
                        <w:top w:val="none" w:sz="0" w:space="0" w:color="auto"/>
                        <w:left w:val="none" w:sz="0" w:space="0" w:color="auto"/>
                        <w:bottom w:val="none" w:sz="0" w:space="0" w:color="auto"/>
                        <w:right w:val="none" w:sz="0" w:space="0" w:color="auto"/>
                      </w:divBdr>
                    </w:div>
                  </w:divsChild>
                </w:div>
                <w:div w:id="1721511773">
                  <w:marLeft w:val="0"/>
                  <w:marRight w:val="0"/>
                  <w:marTop w:val="0"/>
                  <w:marBottom w:val="0"/>
                  <w:divBdr>
                    <w:top w:val="none" w:sz="0" w:space="0" w:color="auto"/>
                    <w:left w:val="none" w:sz="0" w:space="0" w:color="auto"/>
                    <w:bottom w:val="none" w:sz="0" w:space="0" w:color="auto"/>
                    <w:right w:val="none" w:sz="0" w:space="0" w:color="auto"/>
                  </w:divBdr>
                  <w:divsChild>
                    <w:div w:id="1057781561">
                      <w:marLeft w:val="0"/>
                      <w:marRight w:val="0"/>
                      <w:marTop w:val="0"/>
                      <w:marBottom w:val="0"/>
                      <w:divBdr>
                        <w:top w:val="none" w:sz="0" w:space="0" w:color="auto"/>
                        <w:left w:val="none" w:sz="0" w:space="0" w:color="auto"/>
                        <w:bottom w:val="none" w:sz="0" w:space="0" w:color="auto"/>
                        <w:right w:val="none" w:sz="0" w:space="0" w:color="auto"/>
                      </w:divBdr>
                    </w:div>
                  </w:divsChild>
                </w:div>
                <w:div w:id="1741905438">
                  <w:marLeft w:val="0"/>
                  <w:marRight w:val="0"/>
                  <w:marTop w:val="0"/>
                  <w:marBottom w:val="0"/>
                  <w:divBdr>
                    <w:top w:val="none" w:sz="0" w:space="0" w:color="auto"/>
                    <w:left w:val="none" w:sz="0" w:space="0" w:color="auto"/>
                    <w:bottom w:val="none" w:sz="0" w:space="0" w:color="auto"/>
                    <w:right w:val="none" w:sz="0" w:space="0" w:color="auto"/>
                  </w:divBdr>
                  <w:divsChild>
                    <w:div w:id="1868136316">
                      <w:marLeft w:val="0"/>
                      <w:marRight w:val="0"/>
                      <w:marTop w:val="0"/>
                      <w:marBottom w:val="0"/>
                      <w:divBdr>
                        <w:top w:val="none" w:sz="0" w:space="0" w:color="auto"/>
                        <w:left w:val="none" w:sz="0" w:space="0" w:color="auto"/>
                        <w:bottom w:val="none" w:sz="0" w:space="0" w:color="auto"/>
                        <w:right w:val="none" w:sz="0" w:space="0" w:color="auto"/>
                      </w:divBdr>
                    </w:div>
                  </w:divsChild>
                </w:div>
                <w:div w:id="1773477657">
                  <w:marLeft w:val="0"/>
                  <w:marRight w:val="0"/>
                  <w:marTop w:val="0"/>
                  <w:marBottom w:val="0"/>
                  <w:divBdr>
                    <w:top w:val="none" w:sz="0" w:space="0" w:color="auto"/>
                    <w:left w:val="none" w:sz="0" w:space="0" w:color="auto"/>
                    <w:bottom w:val="none" w:sz="0" w:space="0" w:color="auto"/>
                    <w:right w:val="none" w:sz="0" w:space="0" w:color="auto"/>
                  </w:divBdr>
                  <w:divsChild>
                    <w:div w:id="187529908">
                      <w:marLeft w:val="0"/>
                      <w:marRight w:val="0"/>
                      <w:marTop w:val="0"/>
                      <w:marBottom w:val="0"/>
                      <w:divBdr>
                        <w:top w:val="none" w:sz="0" w:space="0" w:color="auto"/>
                        <w:left w:val="none" w:sz="0" w:space="0" w:color="auto"/>
                        <w:bottom w:val="none" w:sz="0" w:space="0" w:color="auto"/>
                        <w:right w:val="none" w:sz="0" w:space="0" w:color="auto"/>
                      </w:divBdr>
                    </w:div>
                  </w:divsChild>
                </w:div>
                <w:div w:id="1780636405">
                  <w:marLeft w:val="0"/>
                  <w:marRight w:val="0"/>
                  <w:marTop w:val="0"/>
                  <w:marBottom w:val="0"/>
                  <w:divBdr>
                    <w:top w:val="none" w:sz="0" w:space="0" w:color="auto"/>
                    <w:left w:val="none" w:sz="0" w:space="0" w:color="auto"/>
                    <w:bottom w:val="none" w:sz="0" w:space="0" w:color="auto"/>
                    <w:right w:val="none" w:sz="0" w:space="0" w:color="auto"/>
                  </w:divBdr>
                  <w:divsChild>
                    <w:div w:id="149761634">
                      <w:marLeft w:val="0"/>
                      <w:marRight w:val="0"/>
                      <w:marTop w:val="0"/>
                      <w:marBottom w:val="0"/>
                      <w:divBdr>
                        <w:top w:val="none" w:sz="0" w:space="0" w:color="auto"/>
                        <w:left w:val="none" w:sz="0" w:space="0" w:color="auto"/>
                        <w:bottom w:val="none" w:sz="0" w:space="0" w:color="auto"/>
                        <w:right w:val="none" w:sz="0" w:space="0" w:color="auto"/>
                      </w:divBdr>
                    </w:div>
                  </w:divsChild>
                </w:div>
                <w:div w:id="1882596972">
                  <w:marLeft w:val="0"/>
                  <w:marRight w:val="0"/>
                  <w:marTop w:val="0"/>
                  <w:marBottom w:val="0"/>
                  <w:divBdr>
                    <w:top w:val="none" w:sz="0" w:space="0" w:color="auto"/>
                    <w:left w:val="none" w:sz="0" w:space="0" w:color="auto"/>
                    <w:bottom w:val="none" w:sz="0" w:space="0" w:color="auto"/>
                    <w:right w:val="none" w:sz="0" w:space="0" w:color="auto"/>
                  </w:divBdr>
                  <w:divsChild>
                    <w:div w:id="1264416025">
                      <w:marLeft w:val="0"/>
                      <w:marRight w:val="0"/>
                      <w:marTop w:val="0"/>
                      <w:marBottom w:val="0"/>
                      <w:divBdr>
                        <w:top w:val="none" w:sz="0" w:space="0" w:color="auto"/>
                        <w:left w:val="none" w:sz="0" w:space="0" w:color="auto"/>
                        <w:bottom w:val="none" w:sz="0" w:space="0" w:color="auto"/>
                        <w:right w:val="none" w:sz="0" w:space="0" w:color="auto"/>
                      </w:divBdr>
                    </w:div>
                  </w:divsChild>
                </w:div>
                <w:div w:id="1896040659">
                  <w:marLeft w:val="0"/>
                  <w:marRight w:val="0"/>
                  <w:marTop w:val="0"/>
                  <w:marBottom w:val="0"/>
                  <w:divBdr>
                    <w:top w:val="none" w:sz="0" w:space="0" w:color="auto"/>
                    <w:left w:val="none" w:sz="0" w:space="0" w:color="auto"/>
                    <w:bottom w:val="none" w:sz="0" w:space="0" w:color="auto"/>
                    <w:right w:val="none" w:sz="0" w:space="0" w:color="auto"/>
                  </w:divBdr>
                  <w:divsChild>
                    <w:div w:id="1172718863">
                      <w:marLeft w:val="0"/>
                      <w:marRight w:val="0"/>
                      <w:marTop w:val="0"/>
                      <w:marBottom w:val="0"/>
                      <w:divBdr>
                        <w:top w:val="none" w:sz="0" w:space="0" w:color="auto"/>
                        <w:left w:val="none" w:sz="0" w:space="0" w:color="auto"/>
                        <w:bottom w:val="none" w:sz="0" w:space="0" w:color="auto"/>
                        <w:right w:val="none" w:sz="0" w:space="0" w:color="auto"/>
                      </w:divBdr>
                    </w:div>
                  </w:divsChild>
                </w:div>
                <w:div w:id="1900091440">
                  <w:marLeft w:val="0"/>
                  <w:marRight w:val="0"/>
                  <w:marTop w:val="0"/>
                  <w:marBottom w:val="0"/>
                  <w:divBdr>
                    <w:top w:val="none" w:sz="0" w:space="0" w:color="auto"/>
                    <w:left w:val="none" w:sz="0" w:space="0" w:color="auto"/>
                    <w:bottom w:val="none" w:sz="0" w:space="0" w:color="auto"/>
                    <w:right w:val="none" w:sz="0" w:space="0" w:color="auto"/>
                  </w:divBdr>
                  <w:divsChild>
                    <w:div w:id="923757572">
                      <w:marLeft w:val="0"/>
                      <w:marRight w:val="0"/>
                      <w:marTop w:val="0"/>
                      <w:marBottom w:val="0"/>
                      <w:divBdr>
                        <w:top w:val="none" w:sz="0" w:space="0" w:color="auto"/>
                        <w:left w:val="none" w:sz="0" w:space="0" w:color="auto"/>
                        <w:bottom w:val="none" w:sz="0" w:space="0" w:color="auto"/>
                        <w:right w:val="none" w:sz="0" w:space="0" w:color="auto"/>
                      </w:divBdr>
                    </w:div>
                  </w:divsChild>
                </w:div>
                <w:div w:id="1965884816">
                  <w:marLeft w:val="0"/>
                  <w:marRight w:val="0"/>
                  <w:marTop w:val="0"/>
                  <w:marBottom w:val="0"/>
                  <w:divBdr>
                    <w:top w:val="none" w:sz="0" w:space="0" w:color="auto"/>
                    <w:left w:val="none" w:sz="0" w:space="0" w:color="auto"/>
                    <w:bottom w:val="none" w:sz="0" w:space="0" w:color="auto"/>
                    <w:right w:val="none" w:sz="0" w:space="0" w:color="auto"/>
                  </w:divBdr>
                  <w:divsChild>
                    <w:div w:id="171800787">
                      <w:marLeft w:val="0"/>
                      <w:marRight w:val="0"/>
                      <w:marTop w:val="0"/>
                      <w:marBottom w:val="0"/>
                      <w:divBdr>
                        <w:top w:val="none" w:sz="0" w:space="0" w:color="auto"/>
                        <w:left w:val="none" w:sz="0" w:space="0" w:color="auto"/>
                        <w:bottom w:val="none" w:sz="0" w:space="0" w:color="auto"/>
                        <w:right w:val="none" w:sz="0" w:space="0" w:color="auto"/>
                      </w:divBdr>
                    </w:div>
                  </w:divsChild>
                </w:div>
                <w:div w:id="2025129960">
                  <w:marLeft w:val="0"/>
                  <w:marRight w:val="0"/>
                  <w:marTop w:val="0"/>
                  <w:marBottom w:val="0"/>
                  <w:divBdr>
                    <w:top w:val="none" w:sz="0" w:space="0" w:color="auto"/>
                    <w:left w:val="none" w:sz="0" w:space="0" w:color="auto"/>
                    <w:bottom w:val="none" w:sz="0" w:space="0" w:color="auto"/>
                    <w:right w:val="none" w:sz="0" w:space="0" w:color="auto"/>
                  </w:divBdr>
                  <w:divsChild>
                    <w:div w:id="814685025">
                      <w:marLeft w:val="0"/>
                      <w:marRight w:val="0"/>
                      <w:marTop w:val="0"/>
                      <w:marBottom w:val="0"/>
                      <w:divBdr>
                        <w:top w:val="none" w:sz="0" w:space="0" w:color="auto"/>
                        <w:left w:val="none" w:sz="0" w:space="0" w:color="auto"/>
                        <w:bottom w:val="none" w:sz="0" w:space="0" w:color="auto"/>
                        <w:right w:val="none" w:sz="0" w:space="0" w:color="auto"/>
                      </w:divBdr>
                    </w:div>
                  </w:divsChild>
                </w:div>
                <w:div w:id="2120642105">
                  <w:marLeft w:val="0"/>
                  <w:marRight w:val="0"/>
                  <w:marTop w:val="0"/>
                  <w:marBottom w:val="0"/>
                  <w:divBdr>
                    <w:top w:val="none" w:sz="0" w:space="0" w:color="auto"/>
                    <w:left w:val="none" w:sz="0" w:space="0" w:color="auto"/>
                    <w:bottom w:val="none" w:sz="0" w:space="0" w:color="auto"/>
                    <w:right w:val="none" w:sz="0" w:space="0" w:color="auto"/>
                  </w:divBdr>
                  <w:divsChild>
                    <w:div w:id="825240038">
                      <w:marLeft w:val="0"/>
                      <w:marRight w:val="0"/>
                      <w:marTop w:val="0"/>
                      <w:marBottom w:val="0"/>
                      <w:divBdr>
                        <w:top w:val="none" w:sz="0" w:space="0" w:color="auto"/>
                        <w:left w:val="none" w:sz="0" w:space="0" w:color="auto"/>
                        <w:bottom w:val="none" w:sz="0" w:space="0" w:color="auto"/>
                        <w:right w:val="none" w:sz="0" w:space="0" w:color="auto"/>
                      </w:divBdr>
                    </w:div>
                    <w:div w:id="1691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80398">
          <w:marLeft w:val="0"/>
          <w:marRight w:val="0"/>
          <w:marTop w:val="0"/>
          <w:marBottom w:val="0"/>
          <w:divBdr>
            <w:top w:val="none" w:sz="0" w:space="0" w:color="auto"/>
            <w:left w:val="none" w:sz="0" w:space="0" w:color="auto"/>
            <w:bottom w:val="none" w:sz="0" w:space="0" w:color="auto"/>
            <w:right w:val="none" w:sz="0" w:space="0" w:color="auto"/>
          </w:divBdr>
        </w:div>
        <w:div w:id="514655766">
          <w:marLeft w:val="0"/>
          <w:marRight w:val="0"/>
          <w:marTop w:val="0"/>
          <w:marBottom w:val="0"/>
          <w:divBdr>
            <w:top w:val="none" w:sz="0" w:space="0" w:color="auto"/>
            <w:left w:val="none" w:sz="0" w:space="0" w:color="auto"/>
            <w:bottom w:val="none" w:sz="0" w:space="0" w:color="auto"/>
            <w:right w:val="none" w:sz="0" w:space="0" w:color="auto"/>
          </w:divBdr>
          <w:divsChild>
            <w:div w:id="686366921">
              <w:marLeft w:val="0"/>
              <w:marRight w:val="0"/>
              <w:marTop w:val="0"/>
              <w:marBottom w:val="0"/>
              <w:divBdr>
                <w:top w:val="none" w:sz="0" w:space="0" w:color="auto"/>
                <w:left w:val="none" w:sz="0" w:space="0" w:color="auto"/>
                <w:bottom w:val="none" w:sz="0" w:space="0" w:color="auto"/>
                <w:right w:val="none" w:sz="0" w:space="0" w:color="auto"/>
              </w:divBdr>
            </w:div>
            <w:div w:id="866916809">
              <w:marLeft w:val="0"/>
              <w:marRight w:val="0"/>
              <w:marTop w:val="0"/>
              <w:marBottom w:val="0"/>
              <w:divBdr>
                <w:top w:val="none" w:sz="0" w:space="0" w:color="auto"/>
                <w:left w:val="none" w:sz="0" w:space="0" w:color="auto"/>
                <w:bottom w:val="none" w:sz="0" w:space="0" w:color="auto"/>
                <w:right w:val="none" w:sz="0" w:space="0" w:color="auto"/>
              </w:divBdr>
            </w:div>
            <w:div w:id="879316288">
              <w:marLeft w:val="0"/>
              <w:marRight w:val="0"/>
              <w:marTop w:val="0"/>
              <w:marBottom w:val="0"/>
              <w:divBdr>
                <w:top w:val="none" w:sz="0" w:space="0" w:color="auto"/>
                <w:left w:val="none" w:sz="0" w:space="0" w:color="auto"/>
                <w:bottom w:val="none" w:sz="0" w:space="0" w:color="auto"/>
                <w:right w:val="none" w:sz="0" w:space="0" w:color="auto"/>
              </w:divBdr>
            </w:div>
            <w:div w:id="970016560">
              <w:marLeft w:val="0"/>
              <w:marRight w:val="0"/>
              <w:marTop w:val="0"/>
              <w:marBottom w:val="0"/>
              <w:divBdr>
                <w:top w:val="none" w:sz="0" w:space="0" w:color="auto"/>
                <w:left w:val="none" w:sz="0" w:space="0" w:color="auto"/>
                <w:bottom w:val="none" w:sz="0" w:space="0" w:color="auto"/>
                <w:right w:val="none" w:sz="0" w:space="0" w:color="auto"/>
              </w:divBdr>
            </w:div>
            <w:div w:id="1472403023">
              <w:marLeft w:val="0"/>
              <w:marRight w:val="0"/>
              <w:marTop w:val="0"/>
              <w:marBottom w:val="0"/>
              <w:divBdr>
                <w:top w:val="none" w:sz="0" w:space="0" w:color="auto"/>
                <w:left w:val="none" w:sz="0" w:space="0" w:color="auto"/>
                <w:bottom w:val="none" w:sz="0" w:space="0" w:color="auto"/>
                <w:right w:val="none" w:sz="0" w:space="0" w:color="auto"/>
              </w:divBdr>
            </w:div>
          </w:divsChild>
        </w:div>
        <w:div w:id="572740772">
          <w:marLeft w:val="0"/>
          <w:marRight w:val="0"/>
          <w:marTop w:val="0"/>
          <w:marBottom w:val="0"/>
          <w:divBdr>
            <w:top w:val="none" w:sz="0" w:space="0" w:color="auto"/>
            <w:left w:val="none" w:sz="0" w:space="0" w:color="auto"/>
            <w:bottom w:val="none" w:sz="0" w:space="0" w:color="auto"/>
            <w:right w:val="none" w:sz="0" w:space="0" w:color="auto"/>
          </w:divBdr>
        </w:div>
        <w:div w:id="607277738">
          <w:marLeft w:val="0"/>
          <w:marRight w:val="0"/>
          <w:marTop w:val="0"/>
          <w:marBottom w:val="0"/>
          <w:divBdr>
            <w:top w:val="none" w:sz="0" w:space="0" w:color="auto"/>
            <w:left w:val="none" w:sz="0" w:space="0" w:color="auto"/>
            <w:bottom w:val="none" w:sz="0" w:space="0" w:color="auto"/>
            <w:right w:val="none" w:sz="0" w:space="0" w:color="auto"/>
          </w:divBdr>
        </w:div>
        <w:div w:id="618802773">
          <w:marLeft w:val="0"/>
          <w:marRight w:val="0"/>
          <w:marTop w:val="0"/>
          <w:marBottom w:val="0"/>
          <w:divBdr>
            <w:top w:val="none" w:sz="0" w:space="0" w:color="auto"/>
            <w:left w:val="none" w:sz="0" w:space="0" w:color="auto"/>
            <w:bottom w:val="none" w:sz="0" w:space="0" w:color="auto"/>
            <w:right w:val="none" w:sz="0" w:space="0" w:color="auto"/>
          </w:divBdr>
          <w:divsChild>
            <w:div w:id="424768431">
              <w:marLeft w:val="-75"/>
              <w:marRight w:val="0"/>
              <w:marTop w:val="30"/>
              <w:marBottom w:val="30"/>
              <w:divBdr>
                <w:top w:val="none" w:sz="0" w:space="0" w:color="auto"/>
                <w:left w:val="none" w:sz="0" w:space="0" w:color="auto"/>
                <w:bottom w:val="none" w:sz="0" w:space="0" w:color="auto"/>
                <w:right w:val="none" w:sz="0" w:space="0" w:color="auto"/>
              </w:divBdr>
              <w:divsChild>
                <w:div w:id="20740442">
                  <w:marLeft w:val="0"/>
                  <w:marRight w:val="0"/>
                  <w:marTop w:val="0"/>
                  <w:marBottom w:val="0"/>
                  <w:divBdr>
                    <w:top w:val="none" w:sz="0" w:space="0" w:color="auto"/>
                    <w:left w:val="none" w:sz="0" w:space="0" w:color="auto"/>
                    <w:bottom w:val="none" w:sz="0" w:space="0" w:color="auto"/>
                    <w:right w:val="none" w:sz="0" w:space="0" w:color="auto"/>
                  </w:divBdr>
                  <w:divsChild>
                    <w:div w:id="130826565">
                      <w:marLeft w:val="0"/>
                      <w:marRight w:val="0"/>
                      <w:marTop w:val="0"/>
                      <w:marBottom w:val="0"/>
                      <w:divBdr>
                        <w:top w:val="none" w:sz="0" w:space="0" w:color="auto"/>
                        <w:left w:val="none" w:sz="0" w:space="0" w:color="auto"/>
                        <w:bottom w:val="none" w:sz="0" w:space="0" w:color="auto"/>
                        <w:right w:val="none" w:sz="0" w:space="0" w:color="auto"/>
                      </w:divBdr>
                    </w:div>
                  </w:divsChild>
                </w:div>
                <w:div w:id="57561664">
                  <w:marLeft w:val="0"/>
                  <w:marRight w:val="0"/>
                  <w:marTop w:val="0"/>
                  <w:marBottom w:val="0"/>
                  <w:divBdr>
                    <w:top w:val="none" w:sz="0" w:space="0" w:color="auto"/>
                    <w:left w:val="none" w:sz="0" w:space="0" w:color="auto"/>
                    <w:bottom w:val="none" w:sz="0" w:space="0" w:color="auto"/>
                    <w:right w:val="none" w:sz="0" w:space="0" w:color="auto"/>
                  </w:divBdr>
                  <w:divsChild>
                    <w:div w:id="1277105687">
                      <w:marLeft w:val="0"/>
                      <w:marRight w:val="0"/>
                      <w:marTop w:val="0"/>
                      <w:marBottom w:val="0"/>
                      <w:divBdr>
                        <w:top w:val="none" w:sz="0" w:space="0" w:color="auto"/>
                        <w:left w:val="none" w:sz="0" w:space="0" w:color="auto"/>
                        <w:bottom w:val="none" w:sz="0" w:space="0" w:color="auto"/>
                        <w:right w:val="none" w:sz="0" w:space="0" w:color="auto"/>
                      </w:divBdr>
                    </w:div>
                  </w:divsChild>
                </w:div>
                <w:div w:id="189685039">
                  <w:marLeft w:val="0"/>
                  <w:marRight w:val="0"/>
                  <w:marTop w:val="0"/>
                  <w:marBottom w:val="0"/>
                  <w:divBdr>
                    <w:top w:val="none" w:sz="0" w:space="0" w:color="auto"/>
                    <w:left w:val="none" w:sz="0" w:space="0" w:color="auto"/>
                    <w:bottom w:val="none" w:sz="0" w:space="0" w:color="auto"/>
                    <w:right w:val="none" w:sz="0" w:space="0" w:color="auto"/>
                  </w:divBdr>
                  <w:divsChild>
                    <w:div w:id="627321686">
                      <w:marLeft w:val="0"/>
                      <w:marRight w:val="0"/>
                      <w:marTop w:val="0"/>
                      <w:marBottom w:val="0"/>
                      <w:divBdr>
                        <w:top w:val="none" w:sz="0" w:space="0" w:color="auto"/>
                        <w:left w:val="none" w:sz="0" w:space="0" w:color="auto"/>
                        <w:bottom w:val="none" w:sz="0" w:space="0" w:color="auto"/>
                        <w:right w:val="none" w:sz="0" w:space="0" w:color="auto"/>
                      </w:divBdr>
                    </w:div>
                  </w:divsChild>
                </w:div>
                <w:div w:id="290330565">
                  <w:marLeft w:val="0"/>
                  <w:marRight w:val="0"/>
                  <w:marTop w:val="0"/>
                  <w:marBottom w:val="0"/>
                  <w:divBdr>
                    <w:top w:val="none" w:sz="0" w:space="0" w:color="auto"/>
                    <w:left w:val="none" w:sz="0" w:space="0" w:color="auto"/>
                    <w:bottom w:val="none" w:sz="0" w:space="0" w:color="auto"/>
                    <w:right w:val="none" w:sz="0" w:space="0" w:color="auto"/>
                  </w:divBdr>
                  <w:divsChild>
                    <w:div w:id="103353870">
                      <w:marLeft w:val="0"/>
                      <w:marRight w:val="0"/>
                      <w:marTop w:val="0"/>
                      <w:marBottom w:val="0"/>
                      <w:divBdr>
                        <w:top w:val="none" w:sz="0" w:space="0" w:color="auto"/>
                        <w:left w:val="none" w:sz="0" w:space="0" w:color="auto"/>
                        <w:bottom w:val="none" w:sz="0" w:space="0" w:color="auto"/>
                        <w:right w:val="none" w:sz="0" w:space="0" w:color="auto"/>
                      </w:divBdr>
                    </w:div>
                    <w:div w:id="824779325">
                      <w:marLeft w:val="0"/>
                      <w:marRight w:val="0"/>
                      <w:marTop w:val="0"/>
                      <w:marBottom w:val="0"/>
                      <w:divBdr>
                        <w:top w:val="none" w:sz="0" w:space="0" w:color="auto"/>
                        <w:left w:val="none" w:sz="0" w:space="0" w:color="auto"/>
                        <w:bottom w:val="none" w:sz="0" w:space="0" w:color="auto"/>
                        <w:right w:val="none" w:sz="0" w:space="0" w:color="auto"/>
                      </w:divBdr>
                    </w:div>
                  </w:divsChild>
                </w:div>
                <w:div w:id="312023986">
                  <w:marLeft w:val="0"/>
                  <w:marRight w:val="0"/>
                  <w:marTop w:val="0"/>
                  <w:marBottom w:val="0"/>
                  <w:divBdr>
                    <w:top w:val="none" w:sz="0" w:space="0" w:color="auto"/>
                    <w:left w:val="none" w:sz="0" w:space="0" w:color="auto"/>
                    <w:bottom w:val="none" w:sz="0" w:space="0" w:color="auto"/>
                    <w:right w:val="none" w:sz="0" w:space="0" w:color="auto"/>
                  </w:divBdr>
                  <w:divsChild>
                    <w:div w:id="919828926">
                      <w:marLeft w:val="0"/>
                      <w:marRight w:val="0"/>
                      <w:marTop w:val="0"/>
                      <w:marBottom w:val="0"/>
                      <w:divBdr>
                        <w:top w:val="none" w:sz="0" w:space="0" w:color="auto"/>
                        <w:left w:val="none" w:sz="0" w:space="0" w:color="auto"/>
                        <w:bottom w:val="none" w:sz="0" w:space="0" w:color="auto"/>
                        <w:right w:val="none" w:sz="0" w:space="0" w:color="auto"/>
                      </w:divBdr>
                    </w:div>
                  </w:divsChild>
                </w:div>
                <w:div w:id="340398860">
                  <w:marLeft w:val="0"/>
                  <w:marRight w:val="0"/>
                  <w:marTop w:val="0"/>
                  <w:marBottom w:val="0"/>
                  <w:divBdr>
                    <w:top w:val="none" w:sz="0" w:space="0" w:color="auto"/>
                    <w:left w:val="none" w:sz="0" w:space="0" w:color="auto"/>
                    <w:bottom w:val="none" w:sz="0" w:space="0" w:color="auto"/>
                    <w:right w:val="none" w:sz="0" w:space="0" w:color="auto"/>
                  </w:divBdr>
                  <w:divsChild>
                    <w:div w:id="66266755">
                      <w:marLeft w:val="0"/>
                      <w:marRight w:val="0"/>
                      <w:marTop w:val="0"/>
                      <w:marBottom w:val="0"/>
                      <w:divBdr>
                        <w:top w:val="none" w:sz="0" w:space="0" w:color="auto"/>
                        <w:left w:val="none" w:sz="0" w:space="0" w:color="auto"/>
                        <w:bottom w:val="none" w:sz="0" w:space="0" w:color="auto"/>
                        <w:right w:val="none" w:sz="0" w:space="0" w:color="auto"/>
                      </w:divBdr>
                    </w:div>
                  </w:divsChild>
                </w:div>
                <w:div w:id="720401931">
                  <w:marLeft w:val="0"/>
                  <w:marRight w:val="0"/>
                  <w:marTop w:val="0"/>
                  <w:marBottom w:val="0"/>
                  <w:divBdr>
                    <w:top w:val="none" w:sz="0" w:space="0" w:color="auto"/>
                    <w:left w:val="none" w:sz="0" w:space="0" w:color="auto"/>
                    <w:bottom w:val="none" w:sz="0" w:space="0" w:color="auto"/>
                    <w:right w:val="none" w:sz="0" w:space="0" w:color="auto"/>
                  </w:divBdr>
                  <w:divsChild>
                    <w:div w:id="668220705">
                      <w:marLeft w:val="0"/>
                      <w:marRight w:val="0"/>
                      <w:marTop w:val="0"/>
                      <w:marBottom w:val="0"/>
                      <w:divBdr>
                        <w:top w:val="none" w:sz="0" w:space="0" w:color="auto"/>
                        <w:left w:val="none" w:sz="0" w:space="0" w:color="auto"/>
                        <w:bottom w:val="none" w:sz="0" w:space="0" w:color="auto"/>
                        <w:right w:val="none" w:sz="0" w:space="0" w:color="auto"/>
                      </w:divBdr>
                    </w:div>
                    <w:div w:id="926160318">
                      <w:marLeft w:val="0"/>
                      <w:marRight w:val="0"/>
                      <w:marTop w:val="0"/>
                      <w:marBottom w:val="0"/>
                      <w:divBdr>
                        <w:top w:val="none" w:sz="0" w:space="0" w:color="auto"/>
                        <w:left w:val="none" w:sz="0" w:space="0" w:color="auto"/>
                        <w:bottom w:val="none" w:sz="0" w:space="0" w:color="auto"/>
                        <w:right w:val="none" w:sz="0" w:space="0" w:color="auto"/>
                      </w:divBdr>
                    </w:div>
                  </w:divsChild>
                </w:div>
                <w:div w:id="729350506">
                  <w:marLeft w:val="0"/>
                  <w:marRight w:val="0"/>
                  <w:marTop w:val="0"/>
                  <w:marBottom w:val="0"/>
                  <w:divBdr>
                    <w:top w:val="none" w:sz="0" w:space="0" w:color="auto"/>
                    <w:left w:val="none" w:sz="0" w:space="0" w:color="auto"/>
                    <w:bottom w:val="none" w:sz="0" w:space="0" w:color="auto"/>
                    <w:right w:val="none" w:sz="0" w:space="0" w:color="auto"/>
                  </w:divBdr>
                  <w:divsChild>
                    <w:div w:id="1421751628">
                      <w:marLeft w:val="0"/>
                      <w:marRight w:val="0"/>
                      <w:marTop w:val="0"/>
                      <w:marBottom w:val="0"/>
                      <w:divBdr>
                        <w:top w:val="none" w:sz="0" w:space="0" w:color="auto"/>
                        <w:left w:val="none" w:sz="0" w:space="0" w:color="auto"/>
                        <w:bottom w:val="none" w:sz="0" w:space="0" w:color="auto"/>
                        <w:right w:val="none" w:sz="0" w:space="0" w:color="auto"/>
                      </w:divBdr>
                    </w:div>
                    <w:div w:id="1911961099">
                      <w:marLeft w:val="0"/>
                      <w:marRight w:val="0"/>
                      <w:marTop w:val="0"/>
                      <w:marBottom w:val="0"/>
                      <w:divBdr>
                        <w:top w:val="none" w:sz="0" w:space="0" w:color="auto"/>
                        <w:left w:val="none" w:sz="0" w:space="0" w:color="auto"/>
                        <w:bottom w:val="none" w:sz="0" w:space="0" w:color="auto"/>
                        <w:right w:val="none" w:sz="0" w:space="0" w:color="auto"/>
                      </w:divBdr>
                    </w:div>
                  </w:divsChild>
                </w:div>
                <w:div w:id="731199674">
                  <w:marLeft w:val="0"/>
                  <w:marRight w:val="0"/>
                  <w:marTop w:val="0"/>
                  <w:marBottom w:val="0"/>
                  <w:divBdr>
                    <w:top w:val="none" w:sz="0" w:space="0" w:color="auto"/>
                    <w:left w:val="none" w:sz="0" w:space="0" w:color="auto"/>
                    <w:bottom w:val="none" w:sz="0" w:space="0" w:color="auto"/>
                    <w:right w:val="none" w:sz="0" w:space="0" w:color="auto"/>
                  </w:divBdr>
                  <w:divsChild>
                    <w:div w:id="1746023946">
                      <w:marLeft w:val="0"/>
                      <w:marRight w:val="0"/>
                      <w:marTop w:val="0"/>
                      <w:marBottom w:val="0"/>
                      <w:divBdr>
                        <w:top w:val="none" w:sz="0" w:space="0" w:color="auto"/>
                        <w:left w:val="none" w:sz="0" w:space="0" w:color="auto"/>
                        <w:bottom w:val="none" w:sz="0" w:space="0" w:color="auto"/>
                        <w:right w:val="none" w:sz="0" w:space="0" w:color="auto"/>
                      </w:divBdr>
                    </w:div>
                  </w:divsChild>
                </w:div>
                <w:div w:id="818620537">
                  <w:marLeft w:val="0"/>
                  <w:marRight w:val="0"/>
                  <w:marTop w:val="0"/>
                  <w:marBottom w:val="0"/>
                  <w:divBdr>
                    <w:top w:val="none" w:sz="0" w:space="0" w:color="auto"/>
                    <w:left w:val="none" w:sz="0" w:space="0" w:color="auto"/>
                    <w:bottom w:val="none" w:sz="0" w:space="0" w:color="auto"/>
                    <w:right w:val="none" w:sz="0" w:space="0" w:color="auto"/>
                  </w:divBdr>
                  <w:divsChild>
                    <w:div w:id="2014063210">
                      <w:marLeft w:val="0"/>
                      <w:marRight w:val="0"/>
                      <w:marTop w:val="0"/>
                      <w:marBottom w:val="0"/>
                      <w:divBdr>
                        <w:top w:val="none" w:sz="0" w:space="0" w:color="auto"/>
                        <w:left w:val="none" w:sz="0" w:space="0" w:color="auto"/>
                        <w:bottom w:val="none" w:sz="0" w:space="0" w:color="auto"/>
                        <w:right w:val="none" w:sz="0" w:space="0" w:color="auto"/>
                      </w:divBdr>
                    </w:div>
                  </w:divsChild>
                </w:div>
                <w:div w:id="972638132">
                  <w:marLeft w:val="0"/>
                  <w:marRight w:val="0"/>
                  <w:marTop w:val="0"/>
                  <w:marBottom w:val="0"/>
                  <w:divBdr>
                    <w:top w:val="none" w:sz="0" w:space="0" w:color="auto"/>
                    <w:left w:val="none" w:sz="0" w:space="0" w:color="auto"/>
                    <w:bottom w:val="none" w:sz="0" w:space="0" w:color="auto"/>
                    <w:right w:val="none" w:sz="0" w:space="0" w:color="auto"/>
                  </w:divBdr>
                  <w:divsChild>
                    <w:div w:id="418452069">
                      <w:marLeft w:val="0"/>
                      <w:marRight w:val="0"/>
                      <w:marTop w:val="0"/>
                      <w:marBottom w:val="0"/>
                      <w:divBdr>
                        <w:top w:val="none" w:sz="0" w:space="0" w:color="auto"/>
                        <w:left w:val="none" w:sz="0" w:space="0" w:color="auto"/>
                        <w:bottom w:val="none" w:sz="0" w:space="0" w:color="auto"/>
                        <w:right w:val="none" w:sz="0" w:space="0" w:color="auto"/>
                      </w:divBdr>
                    </w:div>
                  </w:divsChild>
                </w:div>
                <w:div w:id="1030304968">
                  <w:marLeft w:val="0"/>
                  <w:marRight w:val="0"/>
                  <w:marTop w:val="0"/>
                  <w:marBottom w:val="0"/>
                  <w:divBdr>
                    <w:top w:val="none" w:sz="0" w:space="0" w:color="auto"/>
                    <w:left w:val="none" w:sz="0" w:space="0" w:color="auto"/>
                    <w:bottom w:val="none" w:sz="0" w:space="0" w:color="auto"/>
                    <w:right w:val="none" w:sz="0" w:space="0" w:color="auto"/>
                  </w:divBdr>
                  <w:divsChild>
                    <w:div w:id="206574008">
                      <w:marLeft w:val="0"/>
                      <w:marRight w:val="0"/>
                      <w:marTop w:val="0"/>
                      <w:marBottom w:val="0"/>
                      <w:divBdr>
                        <w:top w:val="none" w:sz="0" w:space="0" w:color="auto"/>
                        <w:left w:val="none" w:sz="0" w:space="0" w:color="auto"/>
                        <w:bottom w:val="none" w:sz="0" w:space="0" w:color="auto"/>
                        <w:right w:val="none" w:sz="0" w:space="0" w:color="auto"/>
                      </w:divBdr>
                    </w:div>
                  </w:divsChild>
                </w:div>
                <w:div w:id="1070277234">
                  <w:marLeft w:val="0"/>
                  <w:marRight w:val="0"/>
                  <w:marTop w:val="0"/>
                  <w:marBottom w:val="0"/>
                  <w:divBdr>
                    <w:top w:val="none" w:sz="0" w:space="0" w:color="auto"/>
                    <w:left w:val="none" w:sz="0" w:space="0" w:color="auto"/>
                    <w:bottom w:val="none" w:sz="0" w:space="0" w:color="auto"/>
                    <w:right w:val="none" w:sz="0" w:space="0" w:color="auto"/>
                  </w:divBdr>
                  <w:divsChild>
                    <w:div w:id="247077751">
                      <w:marLeft w:val="0"/>
                      <w:marRight w:val="0"/>
                      <w:marTop w:val="0"/>
                      <w:marBottom w:val="0"/>
                      <w:divBdr>
                        <w:top w:val="none" w:sz="0" w:space="0" w:color="auto"/>
                        <w:left w:val="none" w:sz="0" w:space="0" w:color="auto"/>
                        <w:bottom w:val="none" w:sz="0" w:space="0" w:color="auto"/>
                        <w:right w:val="none" w:sz="0" w:space="0" w:color="auto"/>
                      </w:divBdr>
                    </w:div>
                  </w:divsChild>
                </w:div>
                <w:div w:id="1189489937">
                  <w:marLeft w:val="0"/>
                  <w:marRight w:val="0"/>
                  <w:marTop w:val="0"/>
                  <w:marBottom w:val="0"/>
                  <w:divBdr>
                    <w:top w:val="none" w:sz="0" w:space="0" w:color="auto"/>
                    <w:left w:val="none" w:sz="0" w:space="0" w:color="auto"/>
                    <w:bottom w:val="none" w:sz="0" w:space="0" w:color="auto"/>
                    <w:right w:val="none" w:sz="0" w:space="0" w:color="auto"/>
                  </w:divBdr>
                  <w:divsChild>
                    <w:div w:id="131405494">
                      <w:marLeft w:val="0"/>
                      <w:marRight w:val="0"/>
                      <w:marTop w:val="0"/>
                      <w:marBottom w:val="0"/>
                      <w:divBdr>
                        <w:top w:val="none" w:sz="0" w:space="0" w:color="auto"/>
                        <w:left w:val="none" w:sz="0" w:space="0" w:color="auto"/>
                        <w:bottom w:val="none" w:sz="0" w:space="0" w:color="auto"/>
                        <w:right w:val="none" w:sz="0" w:space="0" w:color="auto"/>
                      </w:divBdr>
                    </w:div>
                  </w:divsChild>
                </w:div>
                <w:div w:id="1260411294">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1304196141">
                  <w:marLeft w:val="0"/>
                  <w:marRight w:val="0"/>
                  <w:marTop w:val="0"/>
                  <w:marBottom w:val="0"/>
                  <w:divBdr>
                    <w:top w:val="none" w:sz="0" w:space="0" w:color="auto"/>
                    <w:left w:val="none" w:sz="0" w:space="0" w:color="auto"/>
                    <w:bottom w:val="none" w:sz="0" w:space="0" w:color="auto"/>
                    <w:right w:val="none" w:sz="0" w:space="0" w:color="auto"/>
                  </w:divBdr>
                  <w:divsChild>
                    <w:div w:id="68621616">
                      <w:marLeft w:val="0"/>
                      <w:marRight w:val="0"/>
                      <w:marTop w:val="0"/>
                      <w:marBottom w:val="0"/>
                      <w:divBdr>
                        <w:top w:val="none" w:sz="0" w:space="0" w:color="auto"/>
                        <w:left w:val="none" w:sz="0" w:space="0" w:color="auto"/>
                        <w:bottom w:val="none" w:sz="0" w:space="0" w:color="auto"/>
                        <w:right w:val="none" w:sz="0" w:space="0" w:color="auto"/>
                      </w:divBdr>
                    </w:div>
                  </w:divsChild>
                </w:div>
                <w:div w:id="1324622684">
                  <w:marLeft w:val="0"/>
                  <w:marRight w:val="0"/>
                  <w:marTop w:val="0"/>
                  <w:marBottom w:val="0"/>
                  <w:divBdr>
                    <w:top w:val="none" w:sz="0" w:space="0" w:color="auto"/>
                    <w:left w:val="none" w:sz="0" w:space="0" w:color="auto"/>
                    <w:bottom w:val="none" w:sz="0" w:space="0" w:color="auto"/>
                    <w:right w:val="none" w:sz="0" w:space="0" w:color="auto"/>
                  </w:divBdr>
                  <w:divsChild>
                    <w:div w:id="1598907768">
                      <w:marLeft w:val="0"/>
                      <w:marRight w:val="0"/>
                      <w:marTop w:val="0"/>
                      <w:marBottom w:val="0"/>
                      <w:divBdr>
                        <w:top w:val="none" w:sz="0" w:space="0" w:color="auto"/>
                        <w:left w:val="none" w:sz="0" w:space="0" w:color="auto"/>
                        <w:bottom w:val="none" w:sz="0" w:space="0" w:color="auto"/>
                        <w:right w:val="none" w:sz="0" w:space="0" w:color="auto"/>
                      </w:divBdr>
                    </w:div>
                    <w:div w:id="1983150858">
                      <w:marLeft w:val="0"/>
                      <w:marRight w:val="0"/>
                      <w:marTop w:val="0"/>
                      <w:marBottom w:val="0"/>
                      <w:divBdr>
                        <w:top w:val="none" w:sz="0" w:space="0" w:color="auto"/>
                        <w:left w:val="none" w:sz="0" w:space="0" w:color="auto"/>
                        <w:bottom w:val="none" w:sz="0" w:space="0" w:color="auto"/>
                        <w:right w:val="none" w:sz="0" w:space="0" w:color="auto"/>
                      </w:divBdr>
                    </w:div>
                  </w:divsChild>
                </w:div>
                <w:div w:id="1408380164">
                  <w:marLeft w:val="0"/>
                  <w:marRight w:val="0"/>
                  <w:marTop w:val="0"/>
                  <w:marBottom w:val="0"/>
                  <w:divBdr>
                    <w:top w:val="none" w:sz="0" w:space="0" w:color="auto"/>
                    <w:left w:val="none" w:sz="0" w:space="0" w:color="auto"/>
                    <w:bottom w:val="none" w:sz="0" w:space="0" w:color="auto"/>
                    <w:right w:val="none" w:sz="0" w:space="0" w:color="auto"/>
                  </w:divBdr>
                  <w:divsChild>
                    <w:div w:id="1154950782">
                      <w:marLeft w:val="0"/>
                      <w:marRight w:val="0"/>
                      <w:marTop w:val="0"/>
                      <w:marBottom w:val="0"/>
                      <w:divBdr>
                        <w:top w:val="none" w:sz="0" w:space="0" w:color="auto"/>
                        <w:left w:val="none" w:sz="0" w:space="0" w:color="auto"/>
                        <w:bottom w:val="none" w:sz="0" w:space="0" w:color="auto"/>
                        <w:right w:val="none" w:sz="0" w:space="0" w:color="auto"/>
                      </w:divBdr>
                    </w:div>
                  </w:divsChild>
                </w:div>
                <w:div w:id="1696274323">
                  <w:marLeft w:val="0"/>
                  <w:marRight w:val="0"/>
                  <w:marTop w:val="0"/>
                  <w:marBottom w:val="0"/>
                  <w:divBdr>
                    <w:top w:val="none" w:sz="0" w:space="0" w:color="auto"/>
                    <w:left w:val="none" w:sz="0" w:space="0" w:color="auto"/>
                    <w:bottom w:val="none" w:sz="0" w:space="0" w:color="auto"/>
                    <w:right w:val="none" w:sz="0" w:space="0" w:color="auto"/>
                  </w:divBdr>
                  <w:divsChild>
                    <w:div w:id="920288591">
                      <w:marLeft w:val="0"/>
                      <w:marRight w:val="0"/>
                      <w:marTop w:val="0"/>
                      <w:marBottom w:val="0"/>
                      <w:divBdr>
                        <w:top w:val="none" w:sz="0" w:space="0" w:color="auto"/>
                        <w:left w:val="none" w:sz="0" w:space="0" w:color="auto"/>
                        <w:bottom w:val="none" w:sz="0" w:space="0" w:color="auto"/>
                        <w:right w:val="none" w:sz="0" w:space="0" w:color="auto"/>
                      </w:divBdr>
                    </w:div>
                  </w:divsChild>
                </w:div>
                <w:div w:id="1750737152">
                  <w:marLeft w:val="0"/>
                  <w:marRight w:val="0"/>
                  <w:marTop w:val="0"/>
                  <w:marBottom w:val="0"/>
                  <w:divBdr>
                    <w:top w:val="none" w:sz="0" w:space="0" w:color="auto"/>
                    <w:left w:val="none" w:sz="0" w:space="0" w:color="auto"/>
                    <w:bottom w:val="none" w:sz="0" w:space="0" w:color="auto"/>
                    <w:right w:val="none" w:sz="0" w:space="0" w:color="auto"/>
                  </w:divBdr>
                  <w:divsChild>
                    <w:div w:id="1627391346">
                      <w:marLeft w:val="0"/>
                      <w:marRight w:val="0"/>
                      <w:marTop w:val="0"/>
                      <w:marBottom w:val="0"/>
                      <w:divBdr>
                        <w:top w:val="none" w:sz="0" w:space="0" w:color="auto"/>
                        <w:left w:val="none" w:sz="0" w:space="0" w:color="auto"/>
                        <w:bottom w:val="none" w:sz="0" w:space="0" w:color="auto"/>
                        <w:right w:val="none" w:sz="0" w:space="0" w:color="auto"/>
                      </w:divBdr>
                    </w:div>
                  </w:divsChild>
                </w:div>
                <w:div w:id="1769541553">
                  <w:marLeft w:val="0"/>
                  <w:marRight w:val="0"/>
                  <w:marTop w:val="0"/>
                  <w:marBottom w:val="0"/>
                  <w:divBdr>
                    <w:top w:val="none" w:sz="0" w:space="0" w:color="auto"/>
                    <w:left w:val="none" w:sz="0" w:space="0" w:color="auto"/>
                    <w:bottom w:val="none" w:sz="0" w:space="0" w:color="auto"/>
                    <w:right w:val="none" w:sz="0" w:space="0" w:color="auto"/>
                  </w:divBdr>
                  <w:divsChild>
                    <w:div w:id="317540176">
                      <w:marLeft w:val="0"/>
                      <w:marRight w:val="0"/>
                      <w:marTop w:val="0"/>
                      <w:marBottom w:val="0"/>
                      <w:divBdr>
                        <w:top w:val="none" w:sz="0" w:space="0" w:color="auto"/>
                        <w:left w:val="none" w:sz="0" w:space="0" w:color="auto"/>
                        <w:bottom w:val="none" w:sz="0" w:space="0" w:color="auto"/>
                        <w:right w:val="none" w:sz="0" w:space="0" w:color="auto"/>
                      </w:divBdr>
                    </w:div>
                  </w:divsChild>
                </w:div>
                <w:div w:id="1936016252">
                  <w:marLeft w:val="0"/>
                  <w:marRight w:val="0"/>
                  <w:marTop w:val="0"/>
                  <w:marBottom w:val="0"/>
                  <w:divBdr>
                    <w:top w:val="none" w:sz="0" w:space="0" w:color="auto"/>
                    <w:left w:val="none" w:sz="0" w:space="0" w:color="auto"/>
                    <w:bottom w:val="none" w:sz="0" w:space="0" w:color="auto"/>
                    <w:right w:val="none" w:sz="0" w:space="0" w:color="auto"/>
                  </w:divBdr>
                  <w:divsChild>
                    <w:div w:id="1644433726">
                      <w:marLeft w:val="0"/>
                      <w:marRight w:val="0"/>
                      <w:marTop w:val="0"/>
                      <w:marBottom w:val="0"/>
                      <w:divBdr>
                        <w:top w:val="none" w:sz="0" w:space="0" w:color="auto"/>
                        <w:left w:val="none" w:sz="0" w:space="0" w:color="auto"/>
                        <w:bottom w:val="none" w:sz="0" w:space="0" w:color="auto"/>
                        <w:right w:val="none" w:sz="0" w:space="0" w:color="auto"/>
                      </w:divBdr>
                    </w:div>
                  </w:divsChild>
                </w:div>
                <w:div w:id="2083408614">
                  <w:marLeft w:val="0"/>
                  <w:marRight w:val="0"/>
                  <w:marTop w:val="0"/>
                  <w:marBottom w:val="0"/>
                  <w:divBdr>
                    <w:top w:val="none" w:sz="0" w:space="0" w:color="auto"/>
                    <w:left w:val="none" w:sz="0" w:space="0" w:color="auto"/>
                    <w:bottom w:val="none" w:sz="0" w:space="0" w:color="auto"/>
                    <w:right w:val="none" w:sz="0" w:space="0" w:color="auto"/>
                  </w:divBdr>
                  <w:divsChild>
                    <w:div w:id="387459548">
                      <w:marLeft w:val="0"/>
                      <w:marRight w:val="0"/>
                      <w:marTop w:val="0"/>
                      <w:marBottom w:val="0"/>
                      <w:divBdr>
                        <w:top w:val="none" w:sz="0" w:space="0" w:color="auto"/>
                        <w:left w:val="none" w:sz="0" w:space="0" w:color="auto"/>
                        <w:bottom w:val="none" w:sz="0" w:space="0" w:color="auto"/>
                        <w:right w:val="none" w:sz="0" w:space="0" w:color="auto"/>
                      </w:divBdr>
                    </w:div>
                  </w:divsChild>
                </w:div>
                <w:div w:id="2123913474">
                  <w:marLeft w:val="0"/>
                  <w:marRight w:val="0"/>
                  <w:marTop w:val="0"/>
                  <w:marBottom w:val="0"/>
                  <w:divBdr>
                    <w:top w:val="none" w:sz="0" w:space="0" w:color="auto"/>
                    <w:left w:val="none" w:sz="0" w:space="0" w:color="auto"/>
                    <w:bottom w:val="none" w:sz="0" w:space="0" w:color="auto"/>
                    <w:right w:val="none" w:sz="0" w:space="0" w:color="auto"/>
                  </w:divBdr>
                  <w:divsChild>
                    <w:div w:id="1295941149">
                      <w:marLeft w:val="0"/>
                      <w:marRight w:val="0"/>
                      <w:marTop w:val="0"/>
                      <w:marBottom w:val="0"/>
                      <w:divBdr>
                        <w:top w:val="none" w:sz="0" w:space="0" w:color="auto"/>
                        <w:left w:val="none" w:sz="0" w:space="0" w:color="auto"/>
                        <w:bottom w:val="none" w:sz="0" w:space="0" w:color="auto"/>
                        <w:right w:val="none" w:sz="0" w:space="0" w:color="auto"/>
                      </w:divBdr>
                    </w:div>
                    <w:div w:id="15397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3540">
          <w:marLeft w:val="0"/>
          <w:marRight w:val="0"/>
          <w:marTop w:val="0"/>
          <w:marBottom w:val="0"/>
          <w:divBdr>
            <w:top w:val="none" w:sz="0" w:space="0" w:color="auto"/>
            <w:left w:val="none" w:sz="0" w:space="0" w:color="auto"/>
            <w:bottom w:val="none" w:sz="0" w:space="0" w:color="auto"/>
            <w:right w:val="none" w:sz="0" w:space="0" w:color="auto"/>
          </w:divBdr>
        </w:div>
        <w:div w:id="709645266">
          <w:marLeft w:val="0"/>
          <w:marRight w:val="0"/>
          <w:marTop w:val="0"/>
          <w:marBottom w:val="0"/>
          <w:divBdr>
            <w:top w:val="none" w:sz="0" w:space="0" w:color="auto"/>
            <w:left w:val="none" w:sz="0" w:space="0" w:color="auto"/>
            <w:bottom w:val="none" w:sz="0" w:space="0" w:color="auto"/>
            <w:right w:val="none" w:sz="0" w:space="0" w:color="auto"/>
          </w:divBdr>
        </w:div>
        <w:div w:id="847870283">
          <w:marLeft w:val="0"/>
          <w:marRight w:val="0"/>
          <w:marTop w:val="0"/>
          <w:marBottom w:val="0"/>
          <w:divBdr>
            <w:top w:val="none" w:sz="0" w:space="0" w:color="auto"/>
            <w:left w:val="none" w:sz="0" w:space="0" w:color="auto"/>
            <w:bottom w:val="none" w:sz="0" w:space="0" w:color="auto"/>
            <w:right w:val="none" w:sz="0" w:space="0" w:color="auto"/>
          </w:divBdr>
        </w:div>
        <w:div w:id="961887214">
          <w:marLeft w:val="0"/>
          <w:marRight w:val="0"/>
          <w:marTop w:val="0"/>
          <w:marBottom w:val="0"/>
          <w:divBdr>
            <w:top w:val="none" w:sz="0" w:space="0" w:color="auto"/>
            <w:left w:val="none" w:sz="0" w:space="0" w:color="auto"/>
            <w:bottom w:val="none" w:sz="0" w:space="0" w:color="auto"/>
            <w:right w:val="none" w:sz="0" w:space="0" w:color="auto"/>
          </w:divBdr>
          <w:divsChild>
            <w:div w:id="154416010">
              <w:marLeft w:val="0"/>
              <w:marRight w:val="0"/>
              <w:marTop w:val="0"/>
              <w:marBottom w:val="0"/>
              <w:divBdr>
                <w:top w:val="none" w:sz="0" w:space="0" w:color="auto"/>
                <w:left w:val="none" w:sz="0" w:space="0" w:color="auto"/>
                <w:bottom w:val="none" w:sz="0" w:space="0" w:color="auto"/>
                <w:right w:val="none" w:sz="0" w:space="0" w:color="auto"/>
              </w:divBdr>
            </w:div>
            <w:div w:id="393116240">
              <w:marLeft w:val="0"/>
              <w:marRight w:val="0"/>
              <w:marTop w:val="0"/>
              <w:marBottom w:val="0"/>
              <w:divBdr>
                <w:top w:val="none" w:sz="0" w:space="0" w:color="auto"/>
                <w:left w:val="none" w:sz="0" w:space="0" w:color="auto"/>
                <w:bottom w:val="none" w:sz="0" w:space="0" w:color="auto"/>
                <w:right w:val="none" w:sz="0" w:space="0" w:color="auto"/>
              </w:divBdr>
            </w:div>
          </w:divsChild>
        </w:div>
        <w:div w:id="991248882">
          <w:marLeft w:val="0"/>
          <w:marRight w:val="0"/>
          <w:marTop w:val="0"/>
          <w:marBottom w:val="0"/>
          <w:divBdr>
            <w:top w:val="none" w:sz="0" w:space="0" w:color="auto"/>
            <w:left w:val="none" w:sz="0" w:space="0" w:color="auto"/>
            <w:bottom w:val="none" w:sz="0" w:space="0" w:color="auto"/>
            <w:right w:val="none" w:sz="0" w:space="0" w:color="auto"/>
          </w:divBdr>
        </w:div>
        <w:div w:id="1002732969">
          <w:marLeft w:val="0"/>
          <w:marRight w:val="0"/>
          <w:marTop w:val="0"/>
          <w:marBottom w:val="0"/>
          <w:divBdr>
            <w:top w:val="none" w:sz="0" w:space="0" w:color="auto"/>
            <w:left w:val="none" w:sz="0" w:space="0" w:color="auto"/>
            <w:bottom w:val="none" w:sz="0" w:space="0" w:color="auto"/>
            <w:right w:val="none" w:sz="0" w:space="0" w:color="auto"/>
          </w:divBdr>
        </w:div>
        <w:div w:id="1019699535">
          <w:marLeft w:val="0"/>
          <w:marRight w:val="0"/>
          <w:marTop w:val="0"/>
          <w:marBottom w:val="0"/>
          <w:divBdr>
            <w:top w:val="none" w:sz="0" w:space="0" w:color="auto"/>
            <w:left w:val="none" w:sz="0" w:space="0" w:color="auto"/>
            <w:bottom w:val="none" w:sz="0" w:space="0" w:color="auto"/>
            <w:right w:val="none" w:sz="0" w:space="0" w:color="auto"/>
          </w:divBdr>
        </w:div>
        <w:div w:id="1198816128">
          <w:marLeft w:val="0"/>
          <w:marRight w:val="0"/>
          <w:marTop w:val="0"/>
          <w:marBottom w:val="0"/>
          <w:divBdr>
            <w:top w:val="none" w:sz="0" w:space="0" w:color="auto"/>
            <w:left w:val="none" w:sz="0" w:space="0" w:color="auto"/>
            <w:bottom w:val="none" w:sz="0" w:space="0" w:color="auto"/>
            <w:right w:val="none" w:sz="0" w:space="0" w:color="auto"/>
          </w:divBdr>
          <w:divsChild>
            <w:div w:id="899824225">
              <w:marLeft w:val="0"/>
              <w:marRight w:val="0"/>
              <w:marTop w:val="0"/>
              <w:marBottom w:val="0"/>
              <w:divBdr>
                <w:top w:val="none" w:sz="0" w:space="0" w:color="auto"/>
                <w:left w:val="none" w:sz="0" w:space="0" w:color="auto"/>
                <w:bottom w:val="none" w:sz="0" w:space="0" w:color="auto"/>
                <w:right w:val="none" w:sz="0" w:space="0" w:color="auto"/>
              </w:divBdr>
            </w:div>
            <w:div w:id="969936151">
              <w:marLeft w:val="0"/>
              <w:marRight w:val="0"/>
              <w:marTop w:val="0"/>
              <w:marBottom w:val="0"/>
              <w:divBdr>
                <w:top w:val="none" w:sz="0" w:space="0" w:color="auto"/>
                <w:left w:val="none" w:sz="0" w:space="0" w:color="auto"/>
                <w:bottom w:val="none" w:sz="0" w:space="0" w:color="auto"/>
                <w:right w:val="none" w:sz="0" w:space="0" w:color="auto"/>
              </w:divBdr>
            </w:div>
            <w:div w:id="1468205588">
              <w:marLeft w:val="0"/>
              <w:marRight w:val="0"/>
              <w:marTop w:val="0"/>
              <w:marBottom w:val="0"/>
              <w:divBdr>
                <w:top w:val="none" w:sz="0" w:space="0" w:color="auto"/>
                <w:left w:val="none" w:sz="0" w:space="0" w:color="auto"/>
                <w:bottom w:val="none" w:sz="0" w:space="0" w:color="auto"/>
                <w:right w:val="none" w:sz="0" w:space="0" w:color="auto"/>
              </w:divBdr>
            </w:div>
          </w:divsChild>
        </w:div>
        <w:div w:id="1326205095">
          <w:marLeft w:val="0"/>
          <w:marRight w:val="0"/>
          <w:marTop w:val="0"/>
          <w:marBottom w:val="0"/>
          <w:divBdr>
            <w:top w:val="none" w:sz="0" w:space="0" w:color="auto"/>
            <w:left w:val="none" w:sz="0" w:space="0" w:color="auto"/>
            <w:bottom w:val="none" w:sz="0" w:space="0" w:color="auto"/>
            <w:right w:val="none" w:sz="0" w:space="0" w:color="auto"/>
          </w:divBdr>
          <w:divsChild>
            <w:div w:id="96868856">
              <w:marLeft w:val="0"/>
              <w:marRight w:val="0"/>
              <w:marTop w:val="0"/>
              <w:marBottom w:val="0"/>
              <w:divBdr>
                <w:top w:val="none" w:sz="0" w:space="0" w:color="auto"/>
                <w:left w:val="none" w:sz="0" w:space="0" w:color="auto"/>
                <w:bottom w:val="none" w:sz="0" w:space="0" w:color="auto"/>
                <w:right w:val="none" w:sz="0" w:space="0" w:color="auto"/>
              </w:divBdr>
            </w:div>
            <w:div w:id="292254029">
              <w:marLeft w:val="0"/>
              <w:marRight w:val="0"/>
              <w:marTop w:val="0"/>
              <w:marBottom w:val="0"/>
              <w:divBdr>
                <w:top w:val="none" w:sz="0" w:space="0" w:color="auto"/>
                <w:left w:val="none" w:sz="0" w:space="0" w:color="auto"/>
                <w:bottom w:val="none" w:sz="0" w:space="0" w:color="auto"/>
                <w:right w:val="none" w:sz="0" w:space="0" w:color="auto"/>
              </w:divBdr>
            </w:div>
            <w:div w:id="1625229143">
              <w:marLeft w:val="0"/>
              <w:marRight w:val="0"/>
              <w:marTop w:val="0"/>
              <w:marBottom w:val="0"/>
              <w:divBdr>
                <w:top w:val="none" w:sz="0" w:space="0" w:color="auto"/>
                <w:left w:val="none" w:sz="0" w:space="0" w:color="auto"/>
                <w:bottom w:val="none" w:sz="0" w:space="0" w:color="auto"/>
                <w:right w:val="none" w:sz="0" w:space="0" w:color="auto"/>
              </w:divBdr>
            </w:div>
          </w:divsChild>
        </w:div>
        <w:div w:id="1336685225">
          <w:marLeft w:val="0"/>
          <w:marRight w:val="0"/>
          <w:marTop w:val="0"/>
          <w:marBottom w:val="0"/>
          <w:divBdr>
            <w:top w:val="none" w:sz="0" w:space="0" w:color="auto"/>
            <w:left w:val="none" w:sz="0" w:space="0" w:color="auto"/>
            <w:bottom w:val="none" w:sz="0" w:space="0" w:color="auto"/>
            <w:right w:val="none" w:sz="0" w:space="0" w:color="auto"/>
          </w:divBdr>
        </w:div>
        <w:div w:id="1350374863">
          <w:marLeft w:val="0"/>
          <w:marRight w:val="0"/>
          <w:marTop w:val="0"/>
          <w:marBottom w:val="0"/>
          <w:divBdr>
            <w:top w:val="none" w:sz="0" w:space="0" w:color="auto"/>
            <w:left w:val="none" w:sz="0" w:space="0" w:color="auto"/>
            <w:bottom w:val="none" w:sz="0" w:space="0" w:color="auto"/>
            <w:right w:val="none" w:sz="0" w:space="0" w:color="auto"/>
          </w:divBdr>
        </w:div>
        <w:div w:id="1392729498">
          <w:marLeft w:val="0"/>
          <w:marRight w:val="0"/>
          <w:marTop w:val="0"/>
          <w:marBottom w:val="0"/>
          <w:divBdr>
            <w:top w:val="none" w:sz="0" w:space="0" w:color="auto"/>
            <w:left w:val="none" w:sz="0" w:space="0" w:color="auto"/>
            <w:bottom w:val="none" w:sz="0" w:space="0" w:color="auto"/>
            <w:right w:val="none" w:sz="0" w:space="0" w:color="auto"/>
          </w:divBdr>
          <w:divsChild>
            <w:div w:id="925771597">
              <w:marLeft w:val="0"/>
              <w:marRight w:val="0"/>
              <w:marTop w:val="0"/>
              <w:marBottom w:val="0"/>
              <w:divBdr>
                <w:top w:val="none" w:sz="0" w:space="0" w:color="auto"/>
                <w:left w:val="none" w:sz="0" w:space="0" w:color="auto"/>
                <w:bottom w:val="none" w:sz="0" w:space="0" w:color="auto"/>
                <w:right w:val="none" w:sz="0" w:space="0" w:color="auto"/>
              </w:divBdr>
            </w:div>
            <w:div w:id="1297566817">
              <w:marLeft w:val="0"/>
              <w:marRight w:val="0"/>
              <w:marTop w:val="0"/>
              <w:marBottom w:val="0"/>
              <w:divBdr>
                <w:top w:val="none" w:sz="0" w:space="0" w:color="auto"/>
                <w:left w:val="none" w:sz="0" w:space="0" w:color="auto"/>
                <w:bottom w:val="none" w:sz="0" w:space="0" w:color="auto"/>
                <w:right w:val="none" w:sz="0" w:space="0" w:color="auto"/>
              </w:divBdr>
            </w:div>
          </w:divsChild>
        </w:div>
        <w:div w:id="1448741935">
          <w:marLeft w:val="0"/>
          <w:marRight w:val="0"/>
          <w:marTop w:val="0"/>
          <w:marBottom w:val="0"/>
          <w:divBdr>
            <w:top w:val="none" w:sz="0" w:space="0" w:color="auto"/>
            <w:left w:val="none" w:sz="0" w:space="0" w:color="auto"/>
            <w:bottom w:val="none" w:sz="0" w:space="0" w:color="auto"/>
            <w:right w:val="none" w:sz="0" w:space="0" w:color="auto"/>
          </w:divBdr>
          <w:divsChild>
            <w:div w:id="438764837">
              <w:marLeft w:val="0"/>
              <w:marRight w:val="0"/>
              <w:marTop w:val="0"/>
              <w:marBottom w:val="0"/>
              <w:divBdr>
                <w:top w:val="none" w:sz="0" w:space="0" w:color="auto"/>
                <w:left w:val="none" w:sz="0" w:space="0" w:color="auto"/>
                <w:bottom w:val="none" w:sz="0" w:space="0" w:color="auto"/>
                <w:right w:val="none" w:sz="0" w:space="0" w:color="auto"/>
              </w:divBdr>
            </w:div>
          </w:divsChild>
        </w:div>
        <w:div w:id="1464033335">
          <w:marLeft w:val="0"/>
          <w:marRight w:val="0"/>
          <w:marTop w:val="0"/>
          <w:marBottom w:val="0"/>
          <w:divBdr>
            <w:top w:val="none" w:sz="0" w:space="0" w:color="auto"/>
            <w:left w:val="none" w:sz="0" w:space="0" w:color="auto"/>
            <w:bottom w:val="none" w:sz="0" w:space="0" w:color="auto"/>
            <w:right w:val="none" w:sz="0" w:space="0" w:color="auto"/>
          </w:divBdr>
        </w:div>
        <w:div w:id="1492020106">
          <w:marLeft w:val="0"/>
          <w:marRight w:val="0"/>
          <w:marTop w:val="0"/>
          <w:marBottom w:val="0"/>
          <w:divBdr>
            <w:top w:val="none" w:sz="0" w:space="0" w:color="auto"/>
            <w:left w:val="none" w:sz="0" w:space="0" w:color="auto"/>
            <w:bottom w:val="none" w:sz="0" w:space="0" w:color="auto"/>
            <w:right w:val="none" w:sz="0" w:space="0" w:color="auto"/>
          </w:divBdr>
        </w:div>
        <w:div w:id="1688556416">
          <w:marLeft w:val="0"/>
          <w:marRight w:val="0"/>
          <w:marTop w:val="0"/>
          <w:marBottom w:val="0"/>
          <w:divBdr>
            <w:top w:val="none" w:sz="0" w:space="0" w:color="auto"/>
            <w:left w:val="none" w:sz="0" w:space="0" w:color="auto"/>
            <w:bottom w:val="none" w:sz="0" w:space="0" w:color="auto"/>
            <w:right w:val="none" w:sz="0" w:space="0" w:color="auto"/>
          </w:divBdr>
        </w:div>
        <w:div w:id="1697387094">
          <w:marLeft w:val="0"/>
          <w:marRight w:val="0"/>
          <w:marTop w:val="0"/>
          <w:marBottom w:val="0"/>
          <w:divBdr>
            <w:top w:val="none" w:sz="0" w:space="0" w:color="auto"/>
            <w:left w:val="none" w:sz="0" w:space="0" w:color="auto"/>
            <w:bottom w:val="none" w:sz="0" w:space="0" w:color="auto"/>
            <w:right w:val="none" w:sz="0" w:space="0" w:color="auto"/>
          </w:divBdr>
        </w:div>
        <w:div w:id="1699232866">
          <w:marLeft w:val="0"/>
          <w:marRight w:val="0"/>
          <w:marTop w:val="0"/>
          <w:marBottom w:val="0"/>
          <w:divBdr>
            <w:top w:val="none" w:sz="0" w:space="0" w:color="auto"/>
            <w:left w:val="none" w:sz="0" w:space="0" w:color="auto"/>
            <w:bottom w:val="none" w:sz="0" w:space="0" w:color="auto"/>
            <w:right w:val="none" w:sz="0" w:space="0" w:color="auto"/>
          </w:divBdr>
        </w:div>
        <w:div w:id="1824731925">
          <w:marLeft w:val="0"/>
          <w:marRight w:val="0"/>
          <w:marTop w:val="0"/>
          <w:marBottom w:val="0"/>
          <w:divBdr>
            <w:top w:val="none" w:sz="0" w:space="0" w:color="auto"/>
            <w:left w:val="none" w:sz="0" w:space="0" w:color="auto"/>
            <w:bottom w:val="none" w:sz="0" w:space="0" w:color="auto"/>
            <w:right w:val="none" w:sz="0" w:space="0" w:color="auto"/>
          </w:divBdr>
          <w:divsChild>
            <w:div w:id="1644388692">
              <w:marLeft w:val="0"/>
              <w:marRight w:val="0"/>
              <w:marTop w:val="0"/>
              <w:marBottom w:val="0"/>
              <w:divBdr>
                <w:top w:val="none" w:sz="0" w:space="0" w:color="auto"/>
                <w:left w:val="none" w:sz="0" w:space="0" w:color="auto"/>
                <w:bottom w:val="none" w:sz="0" w:space="0" w:color="auto"/>
                <w:right w:val="none" w:sz="0" w:space="0" w:color="auto"/>
              </w:divBdr>
            </w:div>
          </w:divsChild>
        </w:div>
        <w:div w:id="1846555799">
          <w:marLeft w:val="0"/>
          <w:marRight w:val="0"/>
          <w:marTop w:val="0"/>
          <w:marBottom w:val="0"/>
          <w:divBdr>
            <w:top w:val="none" w:sz="0" w:space="0" w:color="auto"/>
            <w:left w:val="none" w:sz="0" w:space="0" w:color="auto"/>
            <w:bottom w:val="none" w:sz="0" w:space="0" w:color="auto"/>
            <w:right w:val="none" w:sz="0" w:space="0" w:color="auto"/>
          </w:divBdr>
        </w:div>
        <w:div w:id="1912235630">
          <w:marLeft w:val="0"/>
          <w:marRight w:val="0"/>
          <w:marTop w:val="0"/>
          <w:marBottom w:val="0"/>
          <w:divBdr>
            <w:top w:val="none" w:sz="0" w:space="0" w:color="auto"/>
            <w:left w:val="none" w:sz="0" w:space="0" w:color="auto"/>
            <w:bottom w:val="none" w:sz="0" w:space="0" w:color="auto"/>
            <w:right w:val="none" w:sz="0" w:space="0" w:color="auto"/>
          </w:divBdr>
          <w:divsChild>
            <w:div w:id="273171089">
              <w:marLeft w:val="0"/>
              <w:marRight w:val="0"/>
              <w:marTop w:val="0"/>
              <w:marBottom w:val="0"/>
              <w:divBdr>
                <w:top w:val="none" w:sz="0" w:space="0" w:color="auto"/>
                <w:left w:val="none" w:sz="0" w:space="0" w:color="auto"/>
                <w:bottom w:val="none" w:sz="0" w:space="0" w:color="auto"/>
                <w:right w:val="none" w:sz="0" w:space="0" w:color="auto"/>
              </w:divBdr>
            </w:div>
            <w:div w:id="613288160">
              <w:marLeft w:val="0"/>
              <w:marRight w:val="0"/>
              <w:marTop w:val="0"/>
              <w:marBottom w:val="0"/>
              <w:divBdr>
                <w:top w:val="none" w:sz="0" w:space="0" w:color="auto"/>
                <w:left w:val="none" w:sz="0" w:space="0" w:color="auto"/>
                <w:bottom w:val="none" w:sz="0" w:space="0" w:color="auto"/>
                <w:right w:val="none" w:sz="0" w:space="0" w:color="auto"/>
              </w:divBdr>
            </w:div>
            <w:div w:id="818692519">
              <w:marLeft w:val="0"/>
              <w:marRight w:val="0"/>
              <w:marTop w:val="0"/>
              <w:marBottom w:val="0"/>
              <w:divBdr>
                <w:top w:val="none" w:sz="0" w:space="0" w:color="auto"/>
                <w:left w:val="none" w:sz="0" w:space="0" w:color="auto"/>
                <w:bottom w:val="none" w:sz="0" w:space="0" w:color="auto"/>
                <w:right w:val="none" w:sz="0" w:space="0" w:color="auto"/>
              </w:divBdr>
            </w:div>
            <w:div w:id="1047337042">
              <w:marLeft w:val="0"/>
              <w:marRight w:val="0"/>
              <w:marTop w:val="0"/>
              <w:marBottom w:val="0"/>
              <w:divBdr>
                <w:top w:val="none" w:sz="0" w:space="0" w:color="auto"/>
                <w:left w:val="none" w:sz="0" w:space="0" w:color="auto"/>
                <w:bottom w:val="none" w:sz="0" w:space="0" w:color="auto"/>
                <w:right w:val="none" w:sz="0" w:space="0" w:color="auto"/>
              </w:divBdr>
            </w:div>
          </w:divsChild>
        </w:div>
        <w:div w:id="1929003710">
          <w:marLeft w:val="0"/>
          <w:marRight w:val="0"/>
          <w:marTop w:val="0"/>
          <w:marBottom w:val="0"/>
          <w:divBdr>
            <w:top w:val="none" w:sz="0" w:space="0" w:color="auto"/>
            <w:left w:val="none" w:sz="0" w:space="0" w:color="auto"/>
            <w:bottom w:val="none" w:sz="0" w:space="0" w:color="auto"/>
            <w:right w:val="none" w:sz="0" w:space="0" w:color="auto"/>
          </w:divBdr>
        </w:div>
        <w:div w:id="1945770245">
          <w:marLeft w:val="0"/>
          <w:marRight w:val="0"/>
          <w:marTop w:val="0"/>
          <w:marBottom w:val="0"/>
          <w:divBdr>
            <w:top w:val="none" w:sz="0" w:space="0" w:color="auto"/>
            <w:left w:val="none" w:sz="0" w:space="0" w:color="auto"/>
            <w:bottom w:val="none" w:sz="0" w:space="0" w:color="auto"/>
            <w:right w:val="none" w:sz="0" w:space="0" w:color="auto"/>
          </w:divBdr>
          <w:divsChild>
            <w:div w:id="430316253">
              <w:marLeft w:val="0"/>
              <w:marRight w:val="0"/>
              <w:marTop w:val="0"/>
              <w:marBottom w:val="0"/>
              <w:divBdr>
                <w:top w:val="none" w:sz="0" w:space="0" w:color="auto"/>
                <w:left w:val="none" w:sz="0" w:space="0" w:color="auto"/>
                <w:bottom w:val="none" w:sz="0" w:space="0" w:color="auto"/>
                <w:right w:val="none" w:sz="0" w:space="0" w:color="auto"/>
              </w:divBdr>
            </w:div>
            <w:div w:id="1139107250">
              <w:marLeft w:val="0"/>
              <w:marRight w:val="0"/>
              <w:marTop w:val="0"/>
              <w:marBottom w:val="0"/>
              <w:divBdr>
                <w:top w:val="none" w:sz="0" w:space="0" w:color="auto"/>
                <w:left w:val="none" w:sz="0" w:space="0" w:color="auto"/>
                <w:bottom w:val="none" w:sz="0" w:space="0" w:color="auto"/>
                <w:right w:val="none" w:sz="0" w:space="0" w:color="auto"/>
              </w:divBdr>
            </w:div>
          </w:divsChild>
        </w:div>
        <w:div w:id="1962682702">
          <w:marLeft w:val="0"/>
          <w:marRight w:val="0"/>
          <w:marTop w:val="0"/>
          <w:marBottom w:val="0"/>
          <w:divBdr>
            <w:top w:val="none" w:sz="0" w:space="0" w:color="auto"/>
            <w:left w:val="none" w:sz="0" w:space="0" w:color="auto"/>
            <w:bottom w:val="none" w:sz="0" w:space="0" w:color="auto"/>
            <w:right w:val="none" w:sz="0" w:space="0" w:color="auto"/>
          </w:divBdr>
        </w:div>
        <w:div w:id="2097945364">
          <w:marLeft w:val="0"/>
          <w:marRight w:val="0"/>
          <w:marTop w:val="0"/>
          <w:marBottom w:val="0"/>
          <w:divBdr>
            <w:top w:val="none" w:sz="0" w:space="0" w:color="auto"/>
            <w:left w:val="none" w:sz="0" w:space="0" w:color="auto"/>
            <w:bottom w:val="none" w:sz="0" w:space="0" w:color="auto"/>
            <w:right w:val="none" w:sz="0" w:space="0" w:color="auto"/>
          </w:divBdr>
        </w:div>
        <w:div w:id="2137719979">
          <w:marLeft w:val="0"/>
          <w:marRight w:val="0"/>
          <w:marTop w:val="0"/>
          <w:marBottom w:val="0"/>
          <w:divBdr>
            <w:top w:val="none" w:sz="0" w:space="0" w:color="auto"/>
            <w:left w:val="none" w:sz="0" w:space="0" w:color="auto"/>
            <w:bottom w:val="none" w:sz="0" w:space="0" w:color="auto"/>
            <w:right w:val="none" w:sz="0" w:space="0" w:color="auto"/>
          </w:divBdr>
        </w:div>
        <w:div w:id="2147355921">
          <w:marLeft w:val="0"/>
          <w:marRight w:val="0"/>
          <w:marTop w:val="0"/>
          <w:marBottom w:val="0"/>
          <w:divBdr>
            <w:top w:val="none" w:sz="0" w:space="0" w:color="auto"/>
            <w:left w:val="none" w:sz="0" w:space="0" w:color="auto"/>
            <w:bottom w:val="none" w:sz="0" w:space="0" w:color="auto"/>
            <w:right w:val="none" w:sz="0" w:space="0" w:color="auto"/>
          </w:divBdr>
        </w:div>
      </w:divsChild>
    </w:div>
    <w:div w:id="455101613">
      <w:bodyDiv w:val="1"/>
      <w:marLeft w:val="0"/>
      <w:marRight w:val="0"/>
      <w:marTop w:val="0"/>
      <w:marBottom w:val="0"/>
      <w:divBdr>
        <w:top w:val="none" w:sz="0" w:space="0" w:color="auto"/>
        <w:left w:val="none" w:sz="0" w:space="0" w:color="auto"/>
        <w:bottom w:val="none" w:sz="0" w:space="0" w:color="auto"/>
        <w:right w:val="none" w:sz="0" w:space="0" w:color="auto"/>
      </w:divBdr>
      <w:divsChild>
        <w:div w:id="1433620960">
          <w:marLeft w:val="0"/>
          <w:marRight w:val="0"/>
          <w:marTop w:val="0"/>
          <w:marBottom w:val="0"/>
          <w:divBdr>
            <w:top w:val="none" w:sz="0" w:space="0" w:color="auto"/>
            <w:left w:val="none" w:sz="0" w:space="0" w:color="auto"/>
            <w:bottom w:val="none" w:sz="0" w:space="0" w:color="auto"/>
            <w:right w:val="none" w:sz="0" w:space="0" w:color="auto"/>
          </w:divBdr>
        </w:div>
      </w:divsChild>
    </w:div>
    <w:div w:id="514854635">
      <w:bodyDiv w:val="1"/>
      <w:marLeft w:val="0"/>
      <w:marRight w:val="0"/>
      <w:marTop w:val="0"/>
      <w:marBottom w:val="0"/>
      <w:divBdr>
        <w:top w:val="none" w:sz="0" w:space="0" w:color="auto"/>
        <w:left w:val="none" w:sz="0" w:space="0" w:color="auto"/>
        <w:bottom w:val="none" w:sz="0" w:space="0" w:color="auto"/>
        <w:right w:val="none" w:sz="0" w:space="0" w:color="auto"/>
      </w:divBdr>
      <w:divsChild>
        <w:div w:id="196509679">
          <w:marLeft w:val="0"/>
          <w:marRight w:val="0"/>
          <w:marTop w:val="0"/>
          <w:marBottom w:val="0"/>
          <w:divBdr>
            <w:top w:val="none" w:sz="0" w:space="0" w:color="auto"/>
            <w:left w:val="none" w:sz="0" w:space="0" w:color="auto"/>
            <w:bottom w:val="none" w:sz="0" w:space="0" w:color="auto"/>
            <w:right w:val="none" w:sz="0" w:space="0" w:color="auto"/>
          </w:divBdr>
        </w:div>
      </w:divsChild>
    </w:div>
    <w:div w:id="659962669">
      <w:bodyDiv w:val="1"/>
      <w:marLeft w:val="0"/>
      <w:marRight w:val="0"/>
      <w:marTop w:val="0"/>
      <w:marBottom w:val="0"/>
      <w:divBdr>
        <w:top w:val="none" w:sz="0" w:space="0" w:color="auto"/>
        <w:left w:val="none" w:sz="0" w:space="0" w:color="auto"/>
        <w:bottom w:val="none" w:sz="0" w:space="0" w:color="auto"/>
        <w:right w:val="none" w:sz="0" w:space="0" w:color="auto"/>
      </w:divBdr>
    </w:div>
    <w:div w:id="698818574">
      <w:bodyDiv w:val="1"/>
      <w:marLeft w:val="0"/>
      <w:marRight w:val="0"/>
      <w:marTop w:val="0"/>
      <w:marBottom w:val="0"/>
      <w:divBdr>
        <w:top w:val="none" w:sz="0" w:space="0" w:color="auto"/>
        <w:left w:val="none" w:sz="0" w:space="0" w:color="auto"/>
        <w:bottom w:val="none" w:sz="0" w:space="0" w:color="auto"/>
        <w:right w:val="none" w:sz="0" w:space="0" w:color="auto"/>
      </w:divBdr>
    </w:div>
    <w:div w:id="753665671">
      <w:bodyDiv w:val="1"/>
      <w:marLeft w:val="0"/>
      <w:marRight w:val="0"/>
      <w:marTop w:val="0"/>
      <w:marBottom w:val="0"/>
      <w:divBdr>
        <w:top w:val="none" w:sz="0" w:space="0" w:color="auto"/>
        <w:left w:val="none" w:sz="0" w:space="0" w:color="auto"/>
        <w:bottom w:val="none" w:sz="0" w:space="0" w:color="auto"/>
        <w:right w:val="none" w:sz="0" w:space="0" w:color="auto"/>
      </w:divBdr>
    </w:div>
    <w:div w:id="757024829">
      <w:bodyDiv w:val="1"/>
      <w:marLeft w:val="0"/>
      <w:marRight w:val="0"/>
      <w:marTop w:val="0"/>
      <w:marBottom w:val="0"/>
      <w:divBdr>
        <w:top w:val="none" w:sz="0" w:space="0" w:color="auto"/>
        <w:left w:val="none" w:sz="0" w:space="0" w:color="auto"/>
        <w:bottom w:val="none" w:sz="0" w:space="0" w:color="auto"/>
        <w:right w:val="none" w:sz="0" w:space="0" w:color="auto"/>
      </w:divBdr>
    </w:div>
    <w:div w:id="802894873">
      <w:bodyDiv w:val="1"/>
      <w:marLeft w:val="0"/>
      <w:marRight w:val="0"/>
      <w:marTop w:val="0"/>
      <w:marBottom w:val="0"/>
      <w:divBdr>
        <w:top w:val="none" w:sz="0" w:space="0" w:color="auto"/>
        <w:left w:val="none" w:sz="0" w:space="0" w:color="auto"/>
        <w:bottom w:val="none" w:sz="0" w:space="0" w:color="auto"/>
        <w:right w:val="none" w:sz="0" w:space="0" w:color="auto"/>
      </w:divBdr>
    </w:div>
    <w:div w:id="850493328">
      <w:bodyDiv w:val="1"/>
      <w:marLeft w:val="0"/>
      <w:marRight w:val="0"/>
      <w:marTop w:val="0"/>
      <w:marBottom w:val="0"/>
      <w:divBdr>
        <w:top w:val="none" w:sz="0" w:space="0" w:color="auto"/>
        <w:left w:val="none" w:sz="0" w:space="0" w:color="auto"/>
        <w:bottom w:val="none" w:sz="0" w:space="0" w:color="auto"/>
        <w:right w:val="none" w:sz="0" w:space="0" w:color="auto"/>
      </w:divBdr>
    </w:div>
    <w:div w:id="1010908296">
      <w:bodyDiv w:val="1"/>
      <w:marLeft w:val="0"/>
      <w:marRight w:val="0"/>
      <w:marTop w:val="0"/>
      <w:marBottom w:val="0"/>
      <w:divBdr>
        <w:top w:val="none" w:sz="0" w:space="0" w:color="auto"/>
        <w:left w:val="none" w:sz="0" w:space="0" w:color="auto"/>
        <w:bottom w:val="none" w:sz="0" w:space="0" w:color="auto"/>
        <w:right w:val="none" w:sz="0" w:space="0" w:color="auto"/>
      </w:divBdr>
    </w:div>
    <w:div w:id="1035621607">
      <w:bodyDiv w:val="1"/>
      <w:marLeft w:val="0"/>
      <w:marRight w:val="0"/>
      <w:marTop w:val="0"/>
      <w:marBottom w:val="0"/>
      <w:divBdr>
        <w:top w:val="none" w:sz="0" w:space="0" w:color="auto"/>
        <w:left w:val="none" w:sz="0" w:space="0" w:color="auto"/>
        <w:bottom w:val="none" w:sz="0" w:space="0" w:color="auto"/>
        <w:right w:val="none" w:sz="0" w:space="0" w:color="auto"/>
      </w:divBdr>
    </w:div>
    <w:div w:id="1138379780">
      <w:bodyDiv w:val="1"/>
      <w:marLeft w:val="0"/>
      <w:marRight w:val="0"/>
      <w:marTop w:val="0"/>
      <w:marBottom w:val="0"/>
      <w:divBdr>
        <w:top w:val="none" w:sz="0" w:space="0" w:color="auto"/>
        <w:left w:val="none" w:sz="0" w:space="0" w:color="auto"/>
        <w:bottom w:val="none" w:sz="0" w:space="0" w:color="auto"/>
        <w:right w:val="none" w:sz="0" w:space="0" w:color="auto"/>
      </w:divBdr>
    </w:div>
    <w:div w:id="1172141603">
      <w:bodyDiv w:val="1"/>
      <w:marLeft w:val="0"/>
      <w:marRight w:val="0"/>
      <w:marTop w:val="0"/>
      <w:marBottom w:val="0"/>
      <w:divBdr>
        <w:top w:val="none" w:sz="0" w:space="0" w:color="auto"/>
        <w:left w:val="none" w:sz="0" w:space="0" w:color="auto"/>
        <w:bottom w:val="none" w:sz="0" w:space="0" w:color="auto"/>
        <w:right w:val="none" w:sz="0" w:space="0" w:color="auto"/>
      </w:divBdr>
      <w:divsChild>
        <w:div w:id="1496410004">
          <w:marLeft w:val="0"/>
          <w:marRight w:val="0"/>
          <w:marTop w:val="0"/>
          <w:marBottom w:val="0"/>
          <w:divBdr>
            <w:top w:val="none" w:sz="0" w:space="0" w:color="auto"/>
            <w:left w:val="none" w:sz="0" w:space="0" w:color="auto"/>
            <w:bottom w:val="none" w:sz="0" w:space="0" w:color="auto"/>
            <w:right w:val="none" w:sz="0" w:space="0" w:color="auto"/>
          </w:divBdr>
        </w:div>
      </w:divsChild>
    </w:div>
    <w:div w:id="1330019447">
      <w:bodyDiv w:val="1"/>
      <w:marLeft w:val="0"/>
      <w:marRight w:val="0"/>
      <w:marTop w:val="0"/>
      <w:marBottom w:val="0"/>
      <w:divBdr>
        <w:top w:val="none" w:sz="0" w:space="0" w:color="auto"/>
        <w:left w:val="none" w:sz="0" w:space="0" w:color="auto"/>
        <w:bottom w:val="none" w:sz="0" w:space="0" w:color="auto"/>
        <w:right w:val="none" w:sz="0" w:space="0" w:color="auto"/>
      </w:divBdr>
    </w:div>
    <w:div w:id="1439564615">
      <w:bodyDiv w:val="1"/>
      <w:marLeft w:val="0"/>
      <w:marRight w:val="0"/>
      <w:marTop w:val="0"/>
      <w:marBottom w:val="0"/>
      <w:divBdr>
        <w:top w:val="none" w:sz="0" w:space="0" w:color="auto"/>
        <w:left w:val="none" w:sz="0" w:space="0" w:color="auto"/>
        <w:bottom w:val="none" w:sz="0" w:space="0" w:color="auto"/>
        <w:right w:val="none" w:sz="0" w:space="0" w:color="auto"/>
      </w:divBdr>
      <w:divsChild>
        <w:div w:id="1087385045">
          <w:marLeft w:val="0"/>
          <w:marRight w:val="0"/>
          <w:marTop w:val="0"/>
          <w:marBottom w:val="0"/>
          <w:divBdr>
            <w:top w:val="none" w:sz="0" w:space="0" w:color="auto"/>
            <w:left w:val="none" w:sz="0" w:space="0" w:color="auto"/>
            <w:bottom w:val="none" w:sz="0" w:space="0" w:color="auto"/>
            <w:right w:val="none" w:sz="0" w:space="0" w:color="auto"/>
          </w:divBdr>
        </w:div>
      </w:divsChild>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72484049">
      <w:bodyDiv w:val="1"/>
      <w:marLeft w:val="0"/>
      <w:marRight w:val="0"/>
      <w:marTop w:val="0"/>
      <w:marBottom w:val="0"/>
      <w:divBdr>
        <w:top w:val="none" w:sz="0" w:space="0" w:color="auto"/>
        <w:left w:val="none" w:sz="0" w:space="0" w:color="auto"/>
        <w:bottom w:val="none" w:sz="0" w:space="0" w:color="auto"/>
        <w:right w:val="none" w:sz="0" w:space="0" w:color="auto"/>
      </w:divBdr>
    </w:div>
    <w:div w:id="1506285847">
      <w:bodyDiv w:val="1"/>
      <w:marLeft w:val="0"/>
      <w:marRight w:val="0"/>
      <w:marTop w:val="0"/>
      <w:marBottom w:val="0"/>
      <w:divBdr>
        <w:top w:val="none" w:sz="0" w:space="0" w:color="auto"/>
        <w:left w:val="none" w:sz="0" w:space="0" w:color="auto"/>
        <w:bottom w:val="none" w:sz="0" w:space="0" w:color="auto"/>
        <w:right w:val="none" w:sz="0" w:space="0" w:color="auto"/>
      </w:divBdr>
      <w:divsChild>
        <w:div w:id="535508841">
          <w:marLeft w:val="0"/>
          <w:marRight w:val="0"/>
          <w:marTop w:val="0"/>
          <w:marBottom w:val="0"/>
          <w:divBdr>
            <w:top w:val="none" w:sz="0" w:space="0" w:color="auto"/>
            <w:left w:val="none" w:sz="0" w:space="0" w:color="auto"/>
            <w:bottom w:val="none" w:sz="0" w:space="0" w:color="auto"/>
            <w:right w:val="none" w:sz="0" w:space="0" w:color="auto"/>
          </w:divBdr>
        </w:div>
      </w:divsChild>
    </w:div>
    <w:div w:id="1525052014">
      <w:bodyDiv w:val="1"/>
      <w:marLeft w:val="0"/>
      <w:marRight w:val="0"/>
      <w:marTop w:val="0"/>
      <w:marBottom w:val="0"/>
      <w:divBdr>
        <w:top w:val="none" w:sz="0" w:space="0" w:color="auto"/>
        <w:left w:val="none" w:sz="0" w:space="0" w:color="auto"/>
        <w:bottom w:val="none" w:sz="0" w:space="0" w:color="auto"/>
        <w:right w:val="none" w:sz="0" w:space="0" w:color="auto"/>
      </w:divBdr>
    </w:div>
    <w:div w:id="1699159387">
      <w:bodyDiv w:val="1"/>
      <w:marLeft w:val="0"/>
      <w:marRight w:val="0"/>
      <w:marTop w:val="0"/>
      <w:marBottom w:val="0"/>
      <w:divBdr>
        <w:top w:val="none" w:sz="0" w:space="0" w:color="auto"/>
        <w:left w:val="none" w:sz="0" w:space="0" w:color="auto"/>
        <w:bottom w:val="none" w:sz="0" w:space="0" w:color="auto"/>
        <w:right w:val="none" w:sz="0" w:space="0" w:color="auto"/>
      </w:divBdr>
    </w:div>
    <w:div w:id="1795252528">
      <w:bodyDiv w:val="1"/>
      <w:marLeft w:val="0"/>
      <w:marRight w:val="0"/>
      <w:marTop w:val="0"/>
      <w:marBottom w:val="0"/>
      <w:divBdr>
        <w:top w:val="none" w:sz="0" w:space="0" w:color="auto"/>
        <w:left w:val="none" w:sz="0" w:space="0" w:color="auto"/>
        <w:bottom w:val="none" w:sz="0" w:space="0" w:color="auto"/>
        <w:right w:val="none" w:sz="0" w:space="0" w:color="auto"/>
      </w:divBdr>
      <w:divsChild>
        <w:div w:id="2027975511">
          <w:marLeft w:val="0"/>
          <w:marRight w:val="0"/>
          <w:marTop w:val="0"/>
          <w:marBottom w:val="0"/>
          <w:divBdr>
            <w:top w:val="none" w:sz="0" w:space="0" w:color="auto"/>
            <w:left w:val="none" w:sz="0" w:space="0" w:color="auto"/>
            <w:bottom w:val="none" w:sz="0" w:space="0" w:color="auto"/>
            <w:right w:val="none" w:sz="0" w:space="0" w:color="auto"/>
          </w:divBdr>
        </w:div>
      </w:divsChild>
    </w:div>
    <w:div w:id="1878810766">
      <w:bodyDiv w:val="1"/>
      <w:marLeft w:val="0"/>
      <w:marRight w:val="0"/>
      <w:marTop w:val="0"/>
      <w:marBottom w:val="0"/>
      <w:divBdr>
        <w:top w:val="none" w:sz="0" w:space="0" w:color="auto"/>
        <w:left w:val="none" w:sz="0" w:space="0" w:color="auto"/>
        <w:bottom w:val="none" w:sz="0" w:space="0" w:color="auto"/>
        <w:right w:val="none" w:sz="0" w:space="0" w:color="auto"/>
      </w:divBdr>
      <w:divsChild>
        <w:div w:id="1476218124">
          <w:marLeft w:val="0"/>
          <w:marRight w:val="0"/>
          <w:marTop w:val="0"/>
          <w:marBottom w:val="0"/>
          <w:divBdr>
            <w:top w:val="none" w:sz="0" w:space="0" w:color="auto"/>
            <w:left w:val="none" w:sz="0" w:space="0" w:color="auto"/>
            <w:bottom w:val="none" w:sz="0" w:space="0" w:color="auto"/>
            <w:right w:val="none" w:sz="0" w:space="0" w:color="auto"/>
          </w:divBdr>
        </w:div>
      </w:divsChild>
    </w:div>
    <w:div w:id="1968966735">
      <w:bodyDiv w:val="1"/>
      <w:marLeft w:val="0"/>
      <w:marRight w:val="0"/>
      <w:marTop w:val="0"/>
      <w:marBottom w:val="0"/>
      <w:divBdr>
        <w:top w:val="none" w:sz="0" w:space="0" w:color="auto"/>
        <w:left w:val="none" w:sz="0" w:space="0" w:color="auto"/>
        <w:bottom w:val="none" w:sz="0" w:space="0" w:color="auto"/>
        <w:right w:val="none" w:sz="0" w:space="0" w:color="auto"/>
      </w:divBdr>
    </w:div>
    <w:div w:id="20854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ec\Desktop\Plano%20de%20A&#231;&#227;o%20-%20Itapecer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Criticidade</a:t>
            </a:r>
            <a:r>
              <a:rPr lang="pt-BR" baseline="0"/>
              <a:t> dos r</a:t>
            </a:r>
            <a:r>
              <a:rPr lang="pt-BR"/>
              <a:t>iscos</a:t>
            </a:r>
          </a:p>
          <a:p>
            <a:pPr>
              <a:defRPr/>
            </a:pPr>
            <a:r>
              <a:rPr lang="pt-BR" baseline="0"/>
              <a:t>da área de negócio</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6"/>
              </a:solidFill>
              <a:ln>
                <a:noFill/>
              </a:ln>
              <a:effectLst/>
              <a:sp3d/>
            </c:spPr>
            <c:extLst>
              <c:ext xmlns:c16="http://schemas.microsoft.com/office/drawing/2014/chart" uri="{C3380CC4-5D6E-409C-BE32-E72D297353CC}">
                <c16:uniqueId val="{00000001-1C95-499A-8E45-2DCD30BE92D6}"/>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1C95-499A-8E45-2DCD30BE92D6}"/>
              </c:ext>
            </c:extLst>
          </c:dPt>
          <c:dPt>
            <c:idx val="2"/>
            <c:invertIfNegative val="0"/>
            <c:bubble3D val="0"/>
            <c:spPr>
              <a:solidFill>
                <a:srgbClr val="FF0000"/>
              </a:solidFill>
              <a:ln>
                <a:noFill/>
              </a:ln>
              <a:effectLst/>
              <a:sp3d/>
            </c:spPr>
            <c:extLst>
              <c:ext xmlns:c16="http://schemas.microsoft.com/office/drawing/2014/chart" uri="{C3380CC4-5D6E-409C-BE32-E72D297353CC}">
                <c16:uniqueId val="{00000005-1C95-499A-8E45-2DCD30BE92D6}"/>
              </c:ext>
            </c:extLst>
          </c:dPt>
          <c:dPt>
            <c:idx val="3"/>
            <c:invertIfNegative val="0"/>
            <c:bubble3D val="0"/>
            <c:spPr>
              <a:solidFill>
                <a:schemeClr val="accent5"/>
              </a:solidFill>
              <a:ln>
                <a:noFill/>
              </a:ln>
              <a:effectLst/>
              <a:sp3d/>
            </c:spPr>
            <c:extLst>
              <c:ext xmlns:c16="http://schemas.microsoft.com/office/drawing/2014/chart" uri="{C3380CC4-5D6E-409C-BE32-E72D297353CC}">
                <c16:uniqueId val="{00000007-1C95-499A-8E45-2DCD30BE92D6}"/>
              </c:ext>
            </c:extLst>
          </c:dPt>
          <c:dLbls>
            <c:spPr>
              <a:noFill/>
              <a:ln>
                <a:noFill/>
              </a:ln>
              <a:effectLst/>
            </c:spPr>
            <c:txPr>
              <a:bodyPr rot="0" spcFirstLastPara="1" vertOverflow="clip" horzOverflow="clip" vert="horz" wrap="square" lIns="144000" tIns="72000" rIns="38100" bIns="57600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Depart.Arquivo!$C$26:$C$29</c:f>
              <c:strCache>
                <c:ptCount val="4"/>
                <c:pt idx="0">
                  <c:v>Baixa</c:v>
                </c:pt>
                <c:pt idx="1">
                  <c:v>Moderada</c:v>
                </c:pt>
                <c:pt idx="2">
                  <c:v>Alta</c:v>
                </c:pt>
                <c:pt idx="3">
                  <c:v>Urgente</c:v>
                </c:pt>
              </c:strCache>
            </c:strRef>
          </c:cat>
          <c:val>
            <c:numRef>
              <c:f>Depart.Arquivo!$D$26:$D$29</c:f>
              <c:numCache>
                <c:formatCode>General</c:formatCode>
                <c:ptCount val="4"/>
                <c:pt idx="0">
                  <c:v>0</c:v>
                </c:pt>
                <c:pt idx="1">
                  <c:v>5</c:v>
                </c:pt>
                <c:pt idx="2">
                  <c:v>5</c:v>
                </c:pt>
                <c:pt idx="3">
                  <c:v>0</c:v>
                </c:pt>
              </c:numCache>
            </c:numRef>
          </c:val>
          <c:extLst>
            <c:ext xmlns:c16="http://schemas.microsoft.com/office/drawing/2014/chart" uri="{C3380CC4-5D6E-409C-BE32-E72D297353CC}">
              <c16:uniqueId val="{00000008-1C95-499A-8E45-2DCD30BE92D6}"/>
            </c:ext>
          </c:extLst>
        </c:ser>
        <c:dLbls>
          <c:showLegendKey val="0"/>
          <c:showVal val="0"/>
          <c:showCatName val="0"/>
          <c:showSerName val="0"/>
          <c:showPercent val="0"/>
          <c:showBubbleSize val="0"/>
        </c:dLbls>
        <c:gapWidth val="150"/>
        <c:shape val="box"/>
        <c:axId val="1288625439"/>
        <c:axId val="1288652319"/>
        <c:axId val="0"/>
      </c:bar3DChart>
      <c:catAx>
        <c:axId val="12886254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652319"/>
        <c:crosses val="autoZero"/>
        <c:auto val="1"/>
        <c:lblAlgn val="ctr"/>
        <c:lblOffset val="100"/>
        <c:noMultiLvlLbl val="0"/>
      </c:catAx>
      <c:valAx>
        <c:axId val="1288652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6254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7" ma:contentTypeDescription="Create a new document." ma:contentTypeScope="" ma:versionID="90f9bac4796ea4d4e74c9d832251361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64e657ee3900a1ce97bde144abc9048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87111f-89ac-4ef6-bf8a-16561d9aebda" xsi:nil="true"/>
    <lcf76f155ced4ddcb4097134ff3c332f xmlns="ac5aab44-00ee-44df-b396-9232806bbf40">
      <Terms xmlns="http://schemas.microsoft.com/office/infopath/2007/PartnerControls"/>
    </lcf76f155ced4ddcb4097134ff3c332f>
    <MediaLengthInSeconds xmlns="ac5aab44-00ee-44df-b396-9232806bbf40" xsi:nil="true"/>
    <SharedWithUsers xmlns="f887111f-89ac-4ef6-bf8a-16561d9aebda">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0CDFF-A57F-4EC3-A6D5-EDE2CB6DCD38}"/>
</file>

<file path=customXml/itemProps2.xml><?xml version="1.0" encoding="utf-8"?>
<ds:datastoreItem xmlns:ds="http://schemas.openxmlformats.org/officeDocument/2006/customXml" ds:itemID="{0F8C86E4-BCFC-45C9-AC10-A73011402896}">
  <ds:schemaRefs>
    <ds:schemaRef ds:uri="http://schemas.openxmlformats.org/officeDocument/2006/bibliography"/>
  </ds:schemaRefs>
</ds:datastoreItem>
</file>

<file path=customXml/itemProps3.xml><?xml version="1.0" encoding="utf-8"?>
<ds:datastoreItem xmlns:ds="http://schemas.openxmlformats.org/officeDocument/2006/customXml" ds:itemID="{C3A1C8C6-47D5-447F-9318-C189DF35801D}">
  <ds:schemaRefs>
    <ds:schemaRef ds:uri="http://schemas.microsoft.com/office/2006/metadata/properties"/>
    <ds:schemaRef ds:uri="http://schemas.microsoft.com/office/infopath/2007/PartnerControls"/>
    <ds:schemaRef ds:uri="f887111f-89ac-4ef6-bf8a-16561d9aebda"/>
    <ds:schemaRef ds:uri="ac5aab44-00ee-44df-b396-9232806bbf40"/>
    <ds:schemaRef ds:uri="http://schemas.microsoft.com/sharepoint/v3"/>
  </ds:schemaRefs>
</ds:datastoreItem>
</file>

<file path=customXml/itemProps4.xml><?xml version="1.0" encoding="utf-8"?>
<ds:datastoreItem xmlns:ds="http://schemas.openxmlformats.org/officeDocument/2006/customXml" ds:itemID="{D971A598-9588-472D-BE43-1412F9A98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7</Pages>
  <Words>2078</Words>
  <Characters>11225</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Taub</dc:creator>
  <cp:keywords/>
  <dc:description/>
  <cp:lastModifiedBy>José Castralli Neto</cp:lastModifiedBy>
  <cp:revision>10</cp:revision>
  <cp:lastPrinted>2024-07-15T17:40:00Z</cp:lastPrinted>
  <dcterms:created xsi:type="dcterms:W3CDTF">2024-09-11T19:31:00Z</dcterms:created>
  <dcterms:modified xsi:type="dcterms:W3CDTF">2024-09-17T19:14:00Z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ies>
</file>