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69"/>
        <w:ind w:left="851"/>
      </w:pPr>
      <w:r>
        <w:rPr/>
        <w:t>CONTRATO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FORNECIMENTO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FERRAGENS</w:t>
      </w:r>
      <w:r>
        <w:rPr>
          <w:spacing w:val="-3"/>
        </w:rPr>
        <w:t> </w:t>
      </w:r>
      <w:r>
        <w:rPr/>
        <w:t>EM</w:t>
      </w:r>
      <w:r>
        <w:rPr>
          <w:spacing w:val="-5"/>
        </w:rPr>
        <w:t> </w:t>
      </w:r>
      <w:r>
        <w:rPr>
          <w:spacing w:val="-2"/>
        </w:rPr>
        <w:t>GERAL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7"/>
        <w:rPr>
          <w:rFonts w:ascii="Arial"/>
          <w:b/>
        </w:rPr>
      </w:pPr>
    </w:p>
    <w:p>
      <w:pPr>
        <w:pStyle w:val="BodyText"/>
        <w:spacing w:line="360" w:lineRule="auto"/>
        <w:ind w:left="140" w:right="131"/>
        <w:jc w:val="both"/>
      </w:pPr>
      <w:r>
        <w:rPr/>
        <w:t>Pelo presente Instrumento Particular de Contrato de Venda e Compra, entre partes, de um lado, </w:t>
      </w:r>
      <w:r>
        <w:rPr>
          <w:rFonts w:ascii="Arial" w:hAnsi="Arial"/>
          <w:b/>
        </w:rPr>
        <w:t>METAL LIDER FERRO E AÇO</w:t>
      </w:r>
      <w:r>
        <w:rPr>
          <w:rFonts w:ascii="Arial" w:hAnsi="Arial"/>
          <w:b/>
          <w:spacing w:val="40"/>
        </w:rPr>
        <w:t> </w:t>
      </w:r>
      <w:r>
        <w:rPr/>
        <w:t>(CNPJ/MF: 53.348.866/0001-54), doravante denominada </w:t>
      </w:r>
      <w:r>
        <w:rPr>
          <w:rFonts w:ascii="Arial" w:hAnsi="Arial"/>
          <w:b/>
        </w:rPr>
        <w:t>VENDEDORA, </w:t>
      </w:r>
      <w:r>
        <w:rPr/>
        <w:t>com sede na Avenida Alvarenga Peixoto, 60 – Bairro Inconfidentes, em</w:t>
      </w:r>
      <w:r>
        <w:rPr>
          <w:spacing w:val="40"/>
        </w:rPr>
        <w:t> </w:t>
      </w:r>
      <w:r>
        <w:rPr/>
        <w:t>São Gonçalo do Sapucai</w:t>
      </w:r>
      <w:r>
        <w:rPr>
          <w:spacing w:val="-3"/>
        </w:rPr>
        <w:t> </w:t>
      </w:r>
      <w:r>
        <w:rPr/>
        <w:t>(MG),</w:t>
      </w:r>
      <w:r>
        <w:rPr>
          <w:spacing w:val="-6"/>
        </w:rPr>
        <w:t> </w:t>
      </w:r>
      <w:r>
        <w:rPr/>
        <w:t>CEP:</w:t>
      </w:r>
      <w:r>
        <w:rPr>
          <w:spacing w:val="-6"/>
        </w:rPr>
        <w:t> </w:t>
      </w:r>
      <w:r>
        <w:rPr/>
        <w:t>37490-000,</w:t>
      </w:r>
      <w:r>
        <w:rPr>
          <w:spacing w:val="80"/>
        </w:rPr>
        <w:t> </w:t>
      </w:r>
      <w:r>
        <w:rPr/>
        <w:t>neste</w:t>
      </w:r>
      <w:r>
        <w:rPr>
          <w:spacing w:val="-6"/>
        </w:rPr>
        <w:t> </w:t>
      </w:r>
      <w:r>
        <w:rPr/>
        <w:t>ato</w:t>
      </w:r>
      <w:r>
        <w:rPr>
          <w:spacing w:val="-6"/>
        </w:rPr>
        <w:t> </w:t>
      </w:r>
      <w:r>
        <w:rPr/>
        <w:t>representada</w:t>
      </w:r>
      <w:r>
        <w:rPr>
          <w:spacing w:val="-6"/>
        </w:rPr>
        <w:t> </w:t>
      </w:r>
      <w:r>
        <w:rPr/>
        <w:t>por</w:t>
      </w:r>
      <w:r>
        <w:rPr>
          <w:spacing w:val="-5"/>
        </w:rPr>
        <w:t> </w:t>
      </w:r>
      <w:r>
        <w:rPr/>
        <w:t>seu</w:t>
      </w:r>
      <w:r>
        <w:rPr>
          <w:spacing w:val="-6"/>
        </w:rPr>
        <w:t> </w:t>
      </w:r>
      <w:r>
        <w:rPr/>
        <w:t>sócio Marcelo Dias Agonilha (CPF: 102.193.946-36), brasileiro, casado, empresário</w:t>
      </w:r>
      <w:r>
        <w:rPr>
          <w:spacing w:val="40"/>
        </w:rPr>
        <w:t> </w:t>
      </w:r>
      <w:r>
        <w:rPr/>
        <w:t>com endereço profissional na Avenida Alvarenga</w:t>
      </w:r>
      <w:r>
        <w:rPr>
          <w:spacing w:val="-3"/>
        </w:rPr>
        <w:t> </w:t>
      </w:r>
      <w:r>
        <w:rPr/>
        <w:t>Peixoto, 60 – Bairro Inconfidentes, em</w:t>
      </w:r>
      <w:r>
        <w:rPr>
          <w:spacing w:val="40"/>
        </w:rPr>
        <w:t> </w:t>
      </w:r>
      <w:r>
        <w:rPr/>
        <w:t>São Gonçalo do Sapucai (MG), CEP: 37490-000,</w:t>
      </w:r>
      <w:r>
        <w:rPr>
          <w:spacing w:val="80"/>
        </w:rPr>
        <w:t> </w:t>
      </w:r>
      <w:r>
        <w:rPr/>
        <w:t>e</w:t>
      </w:r>
      <w:r>
        <w:rPr>
          <w:spacing w:val="40"/>
        </w:rPr>
        <w:t> </w:t>
      </w:r>
      <w:r>
        <w:rPr/>
        <w:t>de outro lado, </w:t>
      </w:r>
      <w:r>
        <w:rPr>
          <w:rFonts w:ascii="Arial" w:hAnsi="Arial"/>
          <w:b/>
        </w:rPr>
        <w:t>COOPAMA</w:t>
      </w:r>
      <w:r>
        <w:rPr>
          <w:rFonts w:ascii="Arial" w:hAnsi="Arial"/>
          <w:b/>
          <w:spacing w:val="-8"/>
        </w:rPr>
        <w:t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COOPERATIVA</w:t>
      </w:r>
      <w:r>
        <w:rPr>
          <w:rFonts w:ascii="Arial" w:hAnsi="Arial"/>
          <w:b/>
          <w:spacing w:val="-2"/>
        </w:rPr>
        <w:t> </w:t>
      </w:r>
      <w:r>
        <w:rPr>
          <w:rFonts w:ascii="Arial" w:hAnsi="Arial"/>
          <w:b/>
        </w:rPr>
        <w:t>AGRÁRIA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2"/>
        </w:rPr>
        <w:t> </w:t>
      </w:r>
      <w:r>
        <w:rPr>
          <w:rFonts w:ascii="Arial" w:hAnsi="Arial"/>
          <w:b/>
        </w:rPr>
        <w:t>MACHADO</w:t>
      </w:r>
      <w:r>
        <w:rPr>
          <w:rFonts w:ascii="Arial" w:hAnsi="Arial"/>
          <w:b/>
          <w:spacing w:val="-1"/>
        </w:rPr>
        <w:t> </w:t>
      </w:r>
      <w:r>
        <w:rPr>
          <w:rFonts w:ascii="Arial" w:hAnsi="Arial"/>
          <w:b/>
        </w:rPr>
        <w:t>LTDª</w:t>
      </w:r>
      <w:r>
        <w:rPr/>
        <w:t>.,pessoa </w:t>
      </w:r>
      <w:r>
        <w:rPr>
          <w:spacing w:val="-2"/>
        </w:rPr>
        <w:t>jurídica</w:t>
      </w:r>
    </w:p>
    <w:p>
      <w:pPr>
        <w:pStyle w:val="BodyText"/>
        <w:spacing w:line="360" w:lineRule="auto" w:before="1"/>
        <w:ind w:left="140" w:right="135"/>
        <w:jc w:val="both"/>
      </w:pPr>
      <w:r>
        <w:rPr/>
        <w:t>de direito privado, com sede nesta cidade de Machado, MG., na rua Cel. Francisco Vieira, 457, CNPJ</w:t>
      </w:r>
      <w:r>
        <w:rPr>
          <w:spacing w:val="40"/>
        </w:rPr>
        <w:t> </w:t>
      </w:r>
      <w:r>
        <w:rPr/>
        <w:t>nº 22.226.476/0001-88, neste ato representada pelo seu Diretor Administrativo, LUIS ALBERTO CAIXETA BERTELI, brasileiro, CPF nº 046.723.666-69, RG/SSP/MG nº 10.271.526, residente e domiciliado nesta</w:t>
      </w:r>
      <w:r>
        <w:rPr>
          <w:spacing w:val="-17"/>
        </w:rPr>
        <w:t> </w:t>
      </w:r>
      <w:r>
        <w:rPr/>
        <w:t>cidade</w:t>
      </w:r>
      <w:r>
        <w:rPr>
          <w:spacing w:val="-17"/>
        </w:rPr>
        <w:t> </w:t>
      </w:r>
      <w:r>
        <w:rPr/>
        <w:t>de</w:t>
      </w:r>
      <w:r>
        <w:rPr>
          <w:spacing w:val="-16"/>
        </w:rPr>
        <w:t> </w:t>
      </w:r>
      <w:r>
        <w:rPr/>
        <w:t>Machado,</w:t>
      </w:r>
      <w:r>
        <w:rPr>
          <w:spacing w:val="-17"/>
        </w:rPr>
        <w:t> </w:t>
      </w:r>
      <w:r>
        <w:rPr/>
        <w:t>MG,</w:t>
      </w:r>
      <w:r>
        <w:rPr>
          <w:spacing w:val="-17"/>
        </w:rPr>
        <w:t> </w:t>
      </w:r>
      <w:r>
        <w:rPr/>
        <w:t>na</w:t>
      </w:r>
      <w:r>
        <w:rPr>
          <w:spacing w:val="-17"/>
        </w:rPr>
        <w:t> </w:t>
      </w:r>
      <w:r>
        <w:rPr/>
        <w:t>av.</w:t>
      </w:r>
      <w:r>
        <w:rPr>
          <w:spacing w:val="-16"/>
        </w:rPr>
        <w:t> </w:t>
      </w:r>
      <w:r>
        <w:rPr/>
        <w:t>Oscar</w:t>
      </w:r>
      <w:r>
        <w:rPr>
          <w:spacing w:val="-17"/>
        </w:rPr>
        <w:t> </w:t>
      </w:r>
      <w:r>
        <w:rPr/>
        <w:t>Paiva</w:t>
      </w:r>
      <w:r>
        <w:rPr>
          <w:spacing w:val="-17"/>
        </w:rPr>
        <w:t> </w:t>
      </w:r>
      <w:r>
        <w:rPr/>
        <w:t>Westin,</w:t>
      </w:r>
      <w:r>
        <w:rPr>
          <w:spacing w:val="-16"/>
        </w:rPr>
        <w:t> </w:t>
      </w:r>
      <w:r>
        <w:rPr/>
        <w:t>nº</w:t>
      </w:r>
      <w:r>
        <w:rPr>
          <w:spacing w:val="-17"/>
        </w:rPr>
        <w:t> </w:t>
      </w:r>
      <w:r>
        <w:rPr/>
        <w:t>1.300,</w:t>
      </w:r>
      <w:r>
        <w:rPr>
          <w:spacing w:val="-16"/>
        </w:rPr>
        <w:t> </w:t>
      </w:r>
      <w:r>
        <w:rPr/>
        <w:t>bairro</w:t>
      </w:r>
      <w:r>
        <w:rPr>
          <w:spacing w:val="-16"/>
        </w:rPr>
        <w:t> </w:t>
      </w:r>
      <w:r>
        <w:rPr/>
        <w:t>Santa Helena e pelo diretor financeiro LISSANDRO TADEU MOREIRA TROCOLLI, brasileiro,</w:t>
      </w:r>
      <w:r>
        <w:rPr>
          <w:spacing w:val="-17"/>
        </w:rPr>
        <w:t> </w:t>
      </w:r>
      <w:r>
        <w:rPr/>
        <w:t>casado,</w:t>
      </w:r>
      <w:r>
        <w:rPr>
          <w:spacing w:val="-13"/>
        </w:rPr>
        <w:t> </w:t>
      </w:r>
      <w:r>
        <w:rPr/>
        <w:t>Dentista</w:t>
      </w:r>
      <w:r>
        <w:rPr>
          <w:spacing w:val="-16"/>
        </w:rPr>
        <w:t> </w:t>
      </w:r>
      <w:r>
        <w:rPr/>
        <w:t>e</w:t>
      </w:r>
      <w:r>
        <w:rPr>
          <w:spacing w:val="-12"/>
        </w:rPr>
        <w:t> </w:t>
      </w:r>
      <w:r>
        <w:rPr/>
        <w:t>agricultor,</w:t>
      </w:r>
      <w:r>
        <w:rPr>
          <w:spacing w:val="-12"/>
        </w:rPr>
        <w:t> </w:t>
      </w:r>
      <w:r>
        <w:rPr/>
        <w:t>nascido</w:t>
      </w:r>
      <w:r>
        <w:rPr>
          <w:spacing w:val="-11"/>
        </w:rPr>
        <w:t> </w:t>
      </w:r>
      <w:r>
        <w:rPr/>
        <w:t>em</w:t>
      </w:r>
      <w:r>
        <w:rPr>
          <w:spacing w:val="-17"/>
        </w:rPr>
        <w:t> </w:t>
      </w:r>
      <w:r>
        <w:rPr/>
        <w:t>04</w:t>
      </w:r>
      <w:r>
        <w:rPr>
          <w:spacing w:val="-11"/>
        </w:rPr>
        <w:t> </w:t>
      </w:r>
      <w:r>
        <w:rPr/>
        <w:t>de</w:t>
      </w:r>
      <w:r>
        <w:rPr>
          <w:spacing w:val="-16"/>
        </w:rPr>
        <w:t> </w:t>
      </w:r>
      <w:r>
        <w:rPr/>
        <w:t>janeiro</w:t>
      </w:r>
      <w:r>
        <w:rPr>
          <w:spacing w:val="-16"/>
        </w:rPr>
        <w:t> </w:t>
      </w:r>
      <w:r>
        <w:rPr/>
        <w:t>de</w:t>
      </w:r>
      <w:r>
        <w:rPr>
          <w:spacing w:val="-16"/>
        </w:rPr>
        <w:t> </w:t>
      </w:r>
      <w:r>
        <w:rPr/>
        <w:t>1971,</w:t>
      </w:r>
      <w:r>
        <w:rPr>
          <w:spacing w:val="-16"/>
        </w:rPr>
        <w:t> </w:t>
      </w:r>
      <w:r>
        <w:rPr/>
        <w:t>C.P.F 790.651.716-49,</w:t>
      </w:r>
      <w:r>
        <w:rPr>
          <w:spacing w:val="-2"/>
        </w:rPr>
        <w:t> </w:t>
      </w:r>
      <w:r>
        <w:rPr/>
        <w:t>residente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domiciliado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Rua</w:t>
      </w:r>
      <w:r>
        <w:rPr>
          <w:spacing w:val="-2"/>
        </w:rPr>
        <w:t> </w:t>
      </w:r>
      <w:r>
        <w:rPr/>
        <w:t>Major</w:t>
      </w:r>
      <w:r>
        <w:rPr>
          <w:spacing w:val="-1"/>
        </w:rPr>
        <w:t> </w:t>
      </w:r>
      <w:r>
        <w:rPr/>
        <w:t>Feliciano</w:t>
      </w:r>
      <w:r>
        <w:rPr>
          <w:spacing w:val="-2"/>
        </w:rPr>
        <w:t> </w:t>
      </w:r>
      <w:r>
        <w:rPr/>
        <w:t>nº</w:t>
      </w:r>
      <w:r>
        <w:rPr>
          <w:spacing w:val="-4"/>
        </w:rPr>
        <w:t> </w:t>
      </w:r>
      <w:r>
        <w:rPr/>
        <w:t>410-</w:t>
      </w:r>
      <w:r>
        <w:rPr>
          <w:spacing w:val="-1"/>
        </w:rPr>
        <w:t> </w:t>
      </w:r>
      <w:r>
        <w:rPr/>
        <w:t>Centro, na cidade de Machado, Estado de Minas Gerais, doravante denominado </w:t>
      </w:r>
      <w:r>
        <w:rPr>
          <w:rFonts w:ascii="Arial" w:hAnsi="Arial"/>
          <w:b/>
        </w:rPr>
        <w:t>COMPRADOR</w:t>
      </w:r>
      <w:r>
        <w:rPr/>
        <w:t>, celebram o presente Contrato de Fornecimento de FERRAGENS EM GERAL, mediante as cláusulas e condições ora avençadas:</w:t>
      </w:r>
    </w:p>
    <w:p>
      <w:pPr>
        <w:pStyle w:val="BodyText"/>
      </w:pPr>
    </w:p>
    <w:p>
      <w:pPr>
        <w:pStyle w:val="BodyText"/>
        <w:spacing w:before="271"/>
      </w:pPr>
    </w:p>
    <w:p>
      <w:pPr>
        <w:pStyle w:val="Heading1"/>
        <w:jc w:val="both"/>
      </w:pPr>
      <w:r>
        <w:rPr/>
        <w:t>CLÁUSULA</w:t>
      </w:r>
      <w:r>
        <w:rPr>
          <w:spacing w:val="-7"/>
        </w:rPr>
        <w:t> </w:t>
      </w:r>
      <w:r>
        <w:rPr/>
        <w:t>PRIMEIRA</w:t>
      </w:r>
      <w:r>
        <w:rPr>
          <w:spacing w:val="-4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2"/>
        </w:rPr>
        <w:t>OBJETO</w:t>
      </w:r>
    </w:p>
    <w:p>
      <w:pPr>
        <w:pStyle w:val="ListParagraph"/>
        <w:numPr>
          <w:ilvl w:val="1"/>
          <w:numId w:val="1"/>
        </w:numPr>
        <w:tabs>
          <w:tab w:pos="618" w:val="left" w:leader="none"/>
        </w:tabs>
        <w:spacing w:line="362" w:lineRule="auto" w:before="142" w:after="0"/>
        <w:ind w:left="140" w:right="131" w:firstLine="0"/>
        <w:jc w:val="both"/>
        <w:rPr>
          <w:sz w:val="24"/>
        </w:rPr>
      </w:pPr>
      <w:r>
        <w:rPr>
          <w:sz w:val="24"/>
        </w:rPr>
        <w:t>- Fornecimento de TELHA TRAPEZIO 0,65MM, pré-pintada, de cor a combinar, para a unidade COOPAMA - Careaçú.</w:t>
      </w:r>
    </w:p>
    <w:p>
      <w:pPr>
        <w:pStyle w:val="ListParagraph"/>
        <w:numPr>
          <w:ilvl w:val="1"/>
          <w:numId w:val="1"/>
        </w:numPr>
        <w:tabs>
          <w:tab w:pos="609" w:val="left" w:leader="none"/>
        </w:tabs>
        <w:spacing w:line="360" w:lineRule="auto" w:before="0" w:after="0"/>
        <w:ind w:left="140" w:right="141" w:firstLine="0"/>
        <w:jc w:val="both"/>
        <w:rPr>
          <w:sz w:val="24"/>
        </w:rPr>
      </w:pPr>
      <w:r>
        <w:rPr>
          <w:sz w:val="24"/>
        </w:rPr>
        <w:t>- Os materiais a serem fornecidos estarão descritos individualmente e separadamente, de acordo com as demandas passadas pela empresa construtora e de acordo com a autorização do responsável da Coopama pelo andamento das obras.</w:t>
      </w:r>
    </w:p>
    <w:p>
      <w:pPr>
        <w:pStyle w:val="BodyText"/>
        <w:spacing w:before="130"/>
      </w:pPr>
    </w:p>
    <w:p>
      <w:pPr>
        <w:pStyle w:val="Heading1"/>
        <w:jc w:val="both"/>
      </w:pPr>
      <w:r>
        <w:rPr/>
        <w:t>CLÁUSULA</w:t>
      </w:r>
      <w:r>
        <w:rPr>
          <w:spacing w:val="-9"/>
        </w:rPr>
        <w:t> </w:t>
      </w:r>
      <w:r>
        <w:rPr/>
        <w:t>SEGUNDA</w:t>
      </w:r>
      <w:r>
        <w:rPr>
          <w:spacing w:val="-4"/>
        </w:rPr>
        <w:t> </w:t>
      </w:r>
      <w:r>
        <w:rPr/>
        <w:t>-</w:t>
      </w:r>
      <w:r>
        <w:rPr>
          <w:spacing w:val="1"/>
        </w:rPr>
        <w:t> </w:t>
      </w:r>
      <w:r>
        <w:rPr/>
        <w:t>CONDIÇÕES</w:t>
      </w:r>
      <w:r>
        <w:rPr>
          <w:spacing w:val="-2"/>
        </w:rPr>
        <w:t> </w:t>
      </w:r>
      <w:r>
        <w:rPr/>
        <w:t>DE</w:t>
      </w:r>
      <w:r>
        <w:rPr>
          <w:spacing w:val="3"/>
        </w:rPr>
        <w:t> </w:t>
      </w:r>
      <w:r>
        <w:rPr>
          <w:spacing w:val="-2"/>
        </w:rPr>
        <w:t>ATENDIMENTO</w:t>
      </w:r>
    </w:p>
    <w:p>
      <w:pPr>
        <w:pStyle w:val="Heading1"/>
        <w:spacing w:after="0"/>
        <w:jc w:val="both"/>
        <w:sectPr>
          <w:footerReference w:type="default" r:id="rId5"/>
          <w:type w:val="continuous"/>
          <w:pgSz w:w="11910" w:h="16840"/>
          <w:pgMar w:header="0" w:footer="998" w:top="1320" w:bottom="1180" w:left="1559" w:right="1559"/>
          <w:pgNumType w:start="1"/>
        </w:sectPr>
      </w:pPr>
    </w:p>
    <w:p>
      <w:pPr>
        <w:pStyle w:val="Heading2"/>
        <w:numPr>
          <w:ilvl w:val="1"/>
          <w:numId w:val="2"/>
        </w:numPr>
        <w:tabs>
          <w:tab w:pos="542" w:val="left" w:leader="none"/>
        </w:tabs>
        <w:spacing w:line="240" w:lineRule="auto" w:before="73" w:after="0"/>
        <w:ind w:left="542" w:right="0" w:hanging="402"/>
        <w:jc w:val="both"/>
      </w:pPr>
      <w:r>
        <w:rPr/>
        <w:t>–</w:t>
      </w:r>
      <w:r>
        <w:rPr>
          <w:spacing w:val="-3"/>
        </w:rPr>
        <w:t> </w:t>
      </w:r>
      <w:r>
        <w:rPr/>
        <w:t>PRAZO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ENTREGA</w:t>
      </w:r>
    </w:p>
    <w:p>
      <w:pPr>
        <w:pStyle w:val="ListParagraph"/>
        <w:numPr>
          <w:ilvl w:val="2"/>
          <w:numId w:val="2"/>
        </w:numPr>
        <w:tabs>
          <w:tab w:pos="734" w:val="left" w:leader="none"/>
        </w:tabs>
        <w:spacing w:line="362" w:lineRule="auto" w:before="137" w:after="0"/>
        <w:ind w:left="140" w:right="136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-10"/>
          <w:sz w:val="24"/>
        </w:rPr>
        <w:t> </w:t>
      </w:r>
      <w:r>
        <w:rPr>
          <w:sz w:val="24"/>
        </w:rPr>
        <w:t>A</w:t>
      </w:r>
      <w:r>
        <w:rPr>
          <w:spacing w:val="-13"/>
          <w:sz w:val="24"/>
        </w:rPr>
        <w:t> </w:t>
      </w:r>
      <w:r>
        <w:rPr>
          <w:sz w:val="24"/>
        </w:rPr>
        <w:t>VENDEDORA</w:t>
      </w:r>
      <w:r>
        <w:rPr>
          <w:spacing w:val="-13"/>
          <w:sz w:val="24"/>
        </w:rPr>
        <w:t> </w:t>
      </w:r>
      <w:r>
        <w:rPr>
          <w:sz w:val="24"/>
        </w:rPr>
        <w:t>compromete-se</w:t>
      </w:r>
      <w:r>
        <w:rPr>
          <w:spacing w:val="-11"/>
          <w:sz w:val="24"/>
        </w:rPr>
        <w:t> </w:t>
      </w:r>
      <w:r>
        <w:rPr>
          <w:sz w:val="24"/>
        </w:rPr>
        <w:t>a</w:t>
      </w:r>
      <w:r>
        <w:rPr>
          <w:spacing w:val="-11"/>
          <w:sz w:val="24"/>
        </w:rPr>
        <w:t> </w:t>
      </w:r>
      <w:r>
        <w:rPr>
          <w:sz w:val="24"/>
        </w:rPr>
        <w:t>entregar</w:t>
      </w:r>
      <w:r>
        <w:rPr>
          <w:spacing w:val="-8"/>
          <w:sz w:val="24"/>
        </w:rPr>
        <w:t> </w:t>
      </w:r>
      <w:r>
        <w:rPr>
          <w:sz w:val="24"/>
        </w:rPr>
        <w:t>todos</w:t>
      </w:r>
      <w:r>
        <w:rPr>
          <w:spacing w:val="-12"/>
          <w:sz w:val="24"/>
        </w:rPr>
        <w:t> </w:t>
      </w:r>
      <w:r>
        <w:rPr>
          <w:sz w:val="24"/>
        </w:rPr>
        <w:t>os</w:t>
      </w:r>
      <w:r>
        <w:rPr>
          <w:spacing w:val="-11"/>
          <w:sz w:val="24"/>
        </w:rPr>
        <w:t> </w:t>
      </w:r>
      <w:r>
        <w:rPr>
          <w:sz w:val="24"/>
        </w:rPr>
        <w:t>materiais</w:t>
      </w:r>
      <w:r>
        <w:rPr>
          <w:spacing w:val="-10"/>
          <w:sz w:val="24"/>
        </w:rPr>
        <w:t> </w:t>
      </w:r>
      <w:r>
        <w:rPr>
          <w:sz w:val="24"/>
        </w:rPr>
        <w:t>adquiridos pelo COMPRADOR até 1º de maio de 2026.</w:t>
      </w:r>
    </w:p>
    <w:p>
      <w:pPr>
        <w:pStyle w:val="BodyText"/>
        <w:spacing w:before="130"/>
      </w:pPr>
    </w:p>
    <w:p>
      <w:pPr>
        <w:pStyle w:val="Heading1"/>
      </w:pPr>
      <w:r>
        <w:rPr/>
        <w:t>CLÁUSULA</w:t>
      </w:r>
      <w:r>
        <w:rPr>
          <w:spacing w:val="-8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–</w:t>
      </w:r>
      <w:r>
        <w:rPr>
          <w:spacing w:val="2"/>
        </w:rPr>
        <w:t> </w:t>
      </w:r>
      <w:r>
        <w:rPr/>
        <w:t>ENTREGA</w:t>
      </w:r>
      <w:r>
        <w:rPr>
          <w:spacing w:val="-3"/>
        </w:rPr>
        <w:t> </w:t>
      </w:r>
      <w:r>
        <w:rPr/>
        <w:t>DOS</w:t>
      </w:r>
      <w:r>
        <w:rPr>
          <w:spacing w:val="-1"/>
        </w:rPr>
        <w:t> </w:t>
      </w:r>
      <w:r>
        <w:rPr>
          <w:spacing w:val="-2"/>
        </w:rPr>
        <w:t>EQUIPAMENTOS</w:t>
      </w:r>
    </w:p>
    <w:p>
      <w:pPr>
        <w:pStyle w:val="ListParagraph"/>
        <w:numPr>
          <w:ilvl w:val="1"/>
          <w:numId w:val="3"/>
        </w:numPr>
        <w:tabs>
          <w:tab w:pos="533" w:val="left" w:leader="none"/>
        </w:tabs>
        <w:spacing w:line="362" w:lineRule="auto" w:before="141" w:after="0"/>
        <w:ind w:left="140" w:right="132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-10"/>
          <w:sz w:val="24"/>
        </w:rPr>
        <w:t> </w:t>
      </w:r>
      <w:r>
        <w:rPr>
          <w:sz w:val="24"/>
        </w:rPr>
        <w:t>Os</w:t>
      </w:r>
      <w:r>
        <w:rPr>
          <w:spacing w:val="-11"/>
          <w:sz w:val="24"/>
        </w:rPr>
        <w:t> </w:t>
      </w:r>
      <w:r>
        <w:rPr>
          <w:sz w:val="24"/>
        </w:rPr>
        <w:t>materiais</w:t>
      </w:r>
      <w:r>
        <w:rPr>
          <w:spacing w:val="-10"/>
          <w:sz w:val="24"/>
        </w:rPr>
        <w:t> </w:t>
      </w:r>
      <w:r>
        <w:rPr>
          <w:sz w:val="24"/>
        </w:rPr>
        <w:t>serão</w:t>
      </w:r>
      <w:r>
        <w:rPr>
          <w:spacing w:val="-10"/>
          <w:sz w:val="24"/>
        </w:rPr>
        <w:t> </w:t>
      </w:r>
      <w:r>
        <w:rPr>
          <w:sz w:val="24"/>
        </w:rPr>
        <w:t>fornecidos</w:t>
      </w:r>
      <w:r>
        <w:rPr>
          <w:spacing w:val="-12"/>
          <w:sz w:val="24"/>
        </w:rPr>
        <w:t> </w:t>
      </w:r>
      <w:r>
        <w:rPr>
          <w:sz w:val="24"/>
        </w:rPr>
        <w:t>dentro</w:t>
      </w:r>
      <w:r>
        <w:rPr>
          <w:spacing w:val="-11"/>
          <w:sz w:val="24"/>
        </w:rPr>
        <w:t> </w:t>
      </w:r>
      <w:r>
        <w:rPr>
          <w:sz w:val="24"/>
        </w:rPr>
        <w:t>dos</w:t>
      </w:r>
      <w:r>
        <w:rPr>
          <w:spacing w:val="-16"/>
          <w:sz w:val="24"/>
        </w:rPr>
        <w:t> </w:t>
      </w:r>
      <w:r>
        <w:rPr>
          <w:sz w:val="24"/>
        </w:rPr>
        <w:t>prazos</w:t>
      </w:r>
      <w:r>
        <w:rPr>
          <w:spacing w:val="-12"/>
          <w:sz w:val="24"/>
        </w:rPr>
        <w:t> </w:t>
      </w:r>
      <w:r>
        <w:rPr>
          <w:sz w:val="24"/>
        </w:rPr>
        <w:t>estabelecidos</w:t>
      </w:r>
      <w:r>
        <w:rPr>
          <w:spacing w:val="-12"/>
          <w:sz w:val="24"/>
        </w:rPr>
        <w:t> </w:t>
      </w:r>
      <w:r>
        <w:rPr>
          <w:sz w:val="24"/>
        </w:rPr>
        <w:t>na</w:t>
      </w:r>
      <w:r>
        <w:rPr>
          <w:spacing w:val="-3"/>
          <w:sz w:val="24"/>
        </w:rPr>
        <w:t> </w:t>
      </w:r>
      <w:r>
        <w:rPr>
          <w:sz w:val="24"/>
        </w:rPr>
        <w:t>Cláusula Segunda, devendo ser entregues e transportados pela VENDEDORA, às suas expensas, à medida em que se encontrarem disponíveis para transporte.</w:t>
      </w:r>
    </w:p>
    <w:p>
      <w:pPr>
        <w:pStyle w:val="ListParagraph"/>
        <w:numPr>
          <w:ilvl w:val="1"/>
          <w:numId w:val="3"/>
        </w:numPr>
        <w:tabs>
          <w:tab w:pos="628" w:val="left" w:leader="none"/>
        </w:tabs>
        <w:spacing w:line="360" w:lineRule="auto" w:before="0" w:after="0"/>
        <w:ind w:left="140" w:right="130" w:firstLine="67"/>
        <w:jc w:val="both"/>
        <w:rPr>
          <w:sz w:val="24"/>
        </w:rPr>
      </w:pPr>
      <w:r>
        <w:rPr>
          <w:sz w:val="24"/>
        </w:rPr>
        <w:t>– O COMPRADOR será informado com antecedência para a entrega dos equipamentos em data a ser informada pela VENDEDORA.</w:t>
      </w:r>
    </w:p>
    <w:p>
      <w:pPr>
        <w:pStyle w:val="ListParagraph"/>
        <w:numPr>
          <w:ilvl w:val="1"/>
          <w:numId w:val="3"/>
        </w:numPr>
        <w:tabs>
          <w:tab w:pos="566" w:val="left" w:leader="none"/>
        </w:tabs>
        <w:spacing w:line="360" w:lineRule="auto" w:before="0" w:after="0"/>
        <w:ind w:left="140" w:right="136" w:firstLine="0"/>
        <w:jc w:val="both"/>
        <w:rPr>
          <w:sz w:val="24"/>
        </w:rPr>
      </w:pPr>
      <w:r>
        <w:rPr>
          <w:sz w:val="24"/>
        </w:rPr>
        <w:t>A VENDEDORA se obriga pela guarda e manutenção dos materiais até o momento da entrega e transporte dos mesmos.</w:t>
      </w:r>
    </w:p>
    <w:p>
      <w:pPr>
        <w:pStyle w:val="ListParagraph"/>
        <w:numPr>
          <w:ilvl w:val="1"/>
          <w:numId w:val="3"/>
        </w:numPr>
        <w:tabs>
          <w:tab w:pos="574" w:val="left" w:leader="none"/>
        </w:tabs>
        <w:spacing w:line="360" w:lineRule="auto" w:before="0" w:after="0"/>
        <w:ind w:left="140" w:right="141" w:firstLine="0"/>
        <w:jc w:val="both"/>
        <w:rPr>
          <w:sz w:val="24"/>
        </w:rPr>
      </w:pPr>
      <w:r>
        <w:rPr>
          <w:sz w:val="24"/>
        </w:rPr>
        <w:t>– A VENDEDORA se obriga a tomar todas as medidas necessárias para realizar o transporte dos materiais por todos os meios apropriados, bem como utilizar meios e acessórios adequados, como a assistência de prepostos ou subcontratados competentes e confiáveis, sempre que necessário, sempre às suas expensas.</w:t>
      </w:r>
    </w:p>
    <w:p>
      <w:pPr>
        <w:pStyle w:val="ListParagraph"/>
        <w:numPr>
          <w:ilvl w:val="1"/>
          <w:numId w:val="3"/>
        </w:numPr>
        <w:tabs>
          <w:tab w:pos="528" w:val="left" w:leader="none"/>
        </w:tabs>
        <w:spacing w:line="362" w:lineRule="auto" w:before="0" w:after="0"/>
        <w:ind w:left="140" w:right="137" w:firstLine="0"/>
        <w:jc w:val="both"/>
        <w:rPr>
          <w:sz w:val="24"/>
        </w:rPr>
      </w:pPr>
      <w:r>
        <w:rPr>
          <w:sz w:val="24"/>
        </w:rPr>
        <w:t>–</w:t>
      </w:r>
      <w:r>
        <w:rPr>
          <w:spacing w:val="-17"/>
          <w:sz w:val="24"/>
        </w:rPr>
        <w:t> </w:t>
      </w:r>
      <w:r>
        <w:rPr>
          <w:sz w:val="24"/>
        </w:rPr>
        <w:t>A</w:t>
      </w:r>
      <w:r>
        <w:rPr>
          <w:spacing w:val="-17"/>
          <w:sz w:val="24"/>
        </w:rPr>
        <w:t> </w:t>
      </w:r>
      <w:r>
        <w:rPr>
          <w:sz w:val="24"/>
        </w:rPr>
        <w:t>COMPRADORA</w:t>
      </w:r>
      <w:r>
        <w:rPr>
          <w:spacing w:val="-16"/>
          <w:sz w:val="24"/>
        </w:rPr>
        <w:t> </w:t>
      </w:r>
      <w:r>
        <w:rPr>
          <w:sz w:val="24"/>
        </w:rPr>
        <w:t>se</w:t>
      </w:r>
      <w:r>
        <w:rPr>
          <w:spacing w:val="-17"/>
          <w:sz w:val="24"/>
        </w:rPr>
        <w:t> </w:t>
      </w:r>
      <w:r>
        <w:rPr>
          <w:sz w:val="24"/>
        </w:rPr>
        <w:t>compromete</w:t>
      </w:r>
      <w:r>
        <w:rPr>
          <w:spacing w:val="-17"/>
          <w:sz w:val="24"/>
        </w:rPr>
        <w:t> </w:t>
      </w:r>
      <w:r>
        <w:rPr>
          <w:sz w:val="24"/>
        </w:rPr>
        <w:t>em</w:t>
      </w:r>
      <w:r>
        <w:rPr>
          <w:spacing w:val="-17"/>
          <w:sz w:val="24"/>
        </w:rPr>
        <w:t> </w:t>
      </w:r>
      <w:r>
        <w:rPr>
          <w:sz w:val="24"/>
        </w:rPr>
        <w:t>tomar</w:t>
      </w:r>
      <w:r>
        <w:rPr>
          <w:spacing w:val="-16"/>
          <w:sz w:val="24"/>
        </w:rPr>
        <w:t> </w:t>
      </w:r>
      <w:r>
        <w:rPr>
          <w:sz w:val="24"/>
        </w:rPr>
        <w:t>todas</w:t>
      </w:r>
      <w:r>
        <w:rPr>
          <w:spacing w:val="-17"/>
          <w:sz w:val="24"/>
        </w:rPr>
        <w:t> </w:t>
      </w:r>
      <w:r>
        <w:rPr>
          <w:sz w:val="24"/>
        </w:rPr>
        <w:t>as</w:t>
      </w:r>
      <w:r>
        <w:rPr>
          <w:spacing w:val="-17"/>
          <w:sz w:val="24"/>
        </w:rPr>
        <w:t> </w:t>
      </w:r>
      <w:r>
        <w:rPr>
          <w:sz w:val="24"/>
        </w:rPr>
        <w:t>medidas</w:t>
      </w:r>
      <w:r>
        <w:rPr>
          <w:spacing w:val="-16"/>
          <w:sz w:val="24"/>
        </w:rPr>
        <w:t> </w:t>
      </w:r>
      <w:r>
        <w:rPr>
          <w:sz w:val="24"/>
        </w:rPr>
        <w:t>necessárias para</w:t>
      </w:r>
      <w:r>
        <w:rPr>
          <w:spacing w:val="-16"/>
          <w:sz w:val="24"/>
        </w:rPr>
        <w:t> </w:t>
      </w:r>
      <w:r>
        <w:rPr>
          <w:sz w:val="24"/>
        </w:rPr>
        <w:t>realizar</w:t>
      </w:r>
      <w:r>
        <w:rPr>
          <w:spacing w:val="-15"/>
          <w:sz w:val="24"/>
        </w:rPr>
        <w:t> </w:t>
      </w:r>
      <w:r>
        <w:rPr>
          <w:sz w:val="24"/>
        </w:rPr>
        <w:t>a</w:t>
      </w:r>
      <w:r>
        <w:rPr>
          <w:spacing w:val="-16"/>
          <w:sz w:val="24"/>
        </w:rPr>
        <w:t> </w:t>
      </w:r>
      <w:r>
        <w:rPr>
          <w:sz w:val="24"/>
        </w:rPr>
        <w:t>descarga</w:t>
      </w:r>
      <w:r>
        <w:rPr>
          <w:spacing w:val="-16"/>
          <w:sz w:val="24"/>
        </w:rPr>
        <w:t> </w:t>
      </w:r>
      <w:r>
        <w:rPr>
          <w:sz w:val="24"/>
        </w:rPr>
        <w:t>dos</w:t>
      </w:r>
      <w:r>
        <w:rPr>
          <w:spacing w:val="-16"/>
          <w:sz w:val="24"/>
        </w:rPr>
        <w:t> </w:t>
      </w:r>
      <w:r>
        <w:rPr>
          <w:sz w:val="24"/>
        </w:rPr>
        <w:t>equipamentos</w:t>
      </w:r>
      <w:r>
        <w:rPr>
          <w:spacing w:val="-16"/>
          <w:sz w:val="24"/>
        </w:rPr>
        <w:t> </w:t>
      </w:r>
      <w:r>
        <w:rPr>
          <w:sz w:val="24"/>
        </w:rPr>
        <w:t>por</w:t>
      </w:r>
      <w:r>
        <w:rPr>
          <w:spacing w:val="-15"/>
          <w:sz w:val="24"/>
        </w:rPr>
        <w:t> </w:t>
      </w:r>
      <w:r>
        <w:rPr>
          <w:sz w:val="24"/>
        </w:rPr>
        <w:t>todos</w:t>
      </w:r>
      <w:r>
        <w:rPr>
          <w:spacing w:val="-16"/>
          <w:sz w:val="24"/>
        </w:rPr>
        <w:t> </w:t>
      </w:r>
      <w:r>
        <w:rPr>
          <w:sz w:val="24"/>
        </w:rPr>
        <w:t>os</w:t>
      </w:r>
      <w:r>
        <w:rPr>
          <w:spacing w:val="-16"/>
          <w:sz w:val="24"/>
        </w:rPr>
        <w:t> </w:t>
      </w:r>
      <w:r>
        <w:rPr>
          <w:sz w:val="24"/>
        </w:rPr>
        <w:t>meios</w:t>
      </w:r>
      <w:r>
        <w:rPr>
          <w:spacing w:val="-16"/>
          <w:sz w:val="24"/>
        </w:rPr>
        <w:t> </w:t>
      </w:r>
      <w:r>
        <w:rPr>
          <w:sz w:val="24"/>
        </w:rPr>
        <w:t>apropriados,</w:t>
      </w:r>
      <w:r>
        <w:rPr>
          <w:spacing w:val="-16"/>
          <w:sz w:val="24"/>
        </w:rPr>
        <w:t> </w:t>
      </w:r>
      <w:r>
        <w:rPr>
          <w:sz w:val="24"/>
        </w:rPr>
        <w:t>bem como utilizar meios e acessórios adequados.</w:t>
      </w:r>
    </w:p>
    <w:p>
      <w:pPr>
        <w:pStyle w:val="BodyText"/>
        <w:spacing w:before="119"/>
      </w:pPr>
    </w:p>
    <w:p>
      <w:pPr>
        <w:pStyle w:val="Heading1"/>
      </w:pPr>
      <w:r>
        <w:rPr/>
        <w:t>CLÁUSULA</w:t>
      </w:r>
      <w:r>
        <w:rPr>
          <w:spacing w:val="-6"/>
        </w:rPr>
        <w:t> </w:t>
      </w:r>
      <w:r>
        <w:rPr/>
        <w:t>QUARTA</w:t>
      </w:r>
      <w:r>
        <w:rPr>
          <w:spacing w:val="-2"/>
        </w:rPr>
        <w:t> </w:t>
      </w:r>
      <w:r>
        <w:rPr/>
        <w:t>–</w:t>
      </w:r>
      <w:r>
        <w:rPr>
          <w:spacing w:val="3"/>
        </w:rPr>
        <w:t> </w:t>
      </w:r>
      <w:r>
        <w:rPr/>
        <w:t>DIREITO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>
          <w:spacing w:val="-2"/>
        </w:rPr>
        <w:t>COMPRADOR</w:t>
      </w:r>
    </w:p>
    <w:p>
      <w:pPr>
        <w:pStyle w:val="ListParagraph"/>
        <w:numPr>
          <w:ilvl w:val="1"/>
          <w:numId w:val="4"/>
        </w:numPr>
        <w:tabs>
          <w:tab w:pos="566" w:val="left" w:leader="none"/>
        </w:tabs>
        <w:spacing w:line="360" w:lineRule="auto" w:before="147" w:after="0"/>
        <w:ind w:left="140" w:right="133" w:firstLine="0"/>
        <w:jc w:val="both"/>
        <w:rPr>
          <w:sz w:val="24"/>
        </w:rPr>
      </w:pPr>
      <w:r>
        <w:rPr>
          <w:sz w:val="24"/>
        </w:rPr>
        <w:t>– O COMPRADOR ou seus prepostos, assim autorizados por escrito pelo mesmo,</w:t>
      </w:r>
      <w:r>
        <w:rPr>
          <w:spacing w:val="-16"/>
          <w:sz w:val="24"/>
        </w:rPr>
        <w:t> </w:t>
      </w:r>
      <w:r>
        <w:rPr>
          <w:sz w:val="24"/>
        </w:rPr>
        <w:t>poderão</w:t>
      </w:r>
      <w:r>
        <w:rPr>
          <w:spacing w:val="-16"/>
          <w:sz w:val="24"/>
        </w:rPr>
        <w:t> </w:t>
      </w:r>
      <w:r>
        <w:rPr>
          <w:sz w:val="24"/>
        </w:rPr>
        <w:t>exercer,</w:t>
      </w:r>
      <w:r>
        <w:rPr>
          <w:spacing w:val="-17"/>
          <w:sz w:val="24"/>
        </w:rPr>
        <w:t> </w:t>
      </w:r>
      <w:r>
        <w:rPr>
          <w:sz w:val="24"/>
        </w:rPr>
        <w:t>a</w:t>
      </w:r>
      <w:r>
        <w:rPr>
          <w:spacing w:val="-16"/>
          <w:sz w:val="24"/>
        </w:rPr>
        <w:t> </w:t>
      </w:r>
      <w:r>
        <w:rPr>
          <w:sz w:val="24"/>
        </w:rPr>
        <w:t>qualquer</w:t>
      </w:r>
      <w:r>
        <w:rPr>
          <w:spacing w:val="-16"/>
          <w:sz w:val="24"/>
        </w:rPr>
        <w:t> </w:t>
      </w:r>
      <w:r>
        <w:rPr>
          <w:sz w:val="24"/>
        </w:rPr>
        <w:t>tempo,</w:t>
      </w:r>
      <w:r>
        <w:rPr>
          <w:spacing w:val="-17"/>
          <w:sz w:val="24"/>
        </w:rPr>
        <w:t> </w:t>
      </w:r>
      <w:r>
        <w:rPr>
          <w:sz w:val="24"/>
        </w:rPr>
        <w:t>o</w:t>
      </w:r>
      <w:r>
        <w:rPr>
          <w:spacing w:val="-16"/>
          <w:sz w:val="24"/>
        </w:rPr>
        <w:t> </w:t>
      </w:r>
      <w:r>
        <w:rPr>
          <w:sz w:val="24"/>
        </w:rPr>
        <w:t>direito</w:t>
      </w:r>
      <w:r>
        <w:rPr>
          <w:spacing w:val="-16"/>
          <w:sz w:val="24"/>
        </w:rPr>
        <w:t> </w:t>
      </w:r>
      <w:r>
        <w:rPr>
          <w:sz w:val="24"/>
        </w:rPr>
        <w:t>de</w:t>
      </w:r>
      <w:r>
        <w:rPr>
          <w:spacing w:val="-10"/>
          <w:sz w:val="24"/>
        </w:rPr>
        <w:t> </w:t>
      </w:r>
      <w:r>
        <w:rPr>
          <w:sz w:val="24"/>
        </w:rPr>
        <w:t>fiscalizar</w:t>
      </w:r>
      <w:r>
        <w:rPr>
          <w:spacing w:val="-16"/>
          <w:sz w:val="24"/>
        </w:rPr>
        <w:t> </w:t>
      </w:r>
      <w:r>
        <w:rPr>
          <w:sz w:val="24"/>
        </w:rPr>
        <w:t>o</w:t>
      </w:r>
      <w:r>
        <w:rPr>
          <w:spacing w:val="-17"/>
          <w:sz w:val="24"/>
        </w:rPr>
        <w:t> </w:t>
      </w:r>
      <w:r>
        <w:rPr>
          <w:sz w:val="24"/>
        </w:rPr>
        <w:t>cumprimento de todas as etapas de fabricação dos materiais e se reservam o direito de verificarem o progresso e a execução dos mesmos quando considerarem </w:t>
      </w:r>
      <w:r>
        <w:rPr>
          <w:spacing w:val="-2"/>
          <w:sz w:val="24"/>
        </w:rPr>
        <w:t>necessários.</w:t>
      </w:r>
    </w:p>
    <w:p>
      <w:pPr>
        <w:pStyle w:val="BodyText"/>
        <w:spacing w:before="132"/>
      </w:pPr>
    </w:p>
    <w:p>
      <w:pPr>
        <w:pStyle w:val="Heading1"/>
      </w:pPr>
      <w:r>
        <w:rPr/>
        <w:t>CLÁUSULA</w:t>
      </w:r>
      <w:r>
        <w:rPr>
          <w:spacing w:val="-6"/>
        </w:rPr>
        <w:t> </w:t>
      </w:r>
      <w:r>
        <w:rPr/>
        <w:t>QUINTA</w:t>
      </w:r>
      <w:r>
        <w:rPr>
          <w:spacing w:val="-2"/>
        </w:rPr>
        <w:t> </w:t>
      </w:r>
      <w:r>
        <w:rPr/>
        <w:t>–</w:t>
      </w:r>
      <w:r>
        <w:rPr>
          <w:spacing w:val="3"/>
        </w:rPr>
        <w:t> </w:t>
      </w:r>
      <w:r>
        <w:rPr>
          <w:spacing w:val="-2"/>
        </w:rPr>
        <w:t>PREÇOS</w:t>
      </w:r>
    </w:p>
    <w:p>
      <w:pPr>
        <w:pStyle w:val="ListParagraph"/>
        <w:numPr>
          <w:ilvl w:val="1"/>
          <w:numId w:val="5"/>
        </w:numPr>
        <w:tabs>
          <w:tab w:pos="532" w:val="left" w:leader="none"/>
        </w:tabs>
        <w:spacing w:line="362" w:lineRule="auto" w:before="141" w:after="0"/>
        <w:ind w:left="140" w:right="130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-10"/>
          <w:sz w:val="24"/>
        </w:rPr>
        <w:t> </w:t>
      </w:r>
      <w:r>
        <w:rPr>
          <w:sz w:val="24"/>
        </w:rPr>
        <w:t>Os</w:t>
      </w:r>
      <w:r>
        <w:rPr>
          <w:spacing w:val="-11"/>
          <w:sz w:val="24"/>
        </w:rPr>
        <w:t> </w:t>
      </w:r>
      <w:r>
        <w:rPr>
          <w:sz w:val="24"/>
        </w:rPr>
        <w:t>preços</w:t>
      </w:r>
      <w:r>
        <w:rPr>
          <w:spacing w:val="-12"/>
          <w:sz w:val="24"/>
        </w:rPr>
        <w:t> </w:t>
      </w:r>
      <w:r>
        <w:rPr>
          <w:sz w:val="24"/>
        </w:rPr>
        <w:t>dos</w:t>
      </w:r>
      <w:r>
        <w:rPr>
          <w:spacing w:val="-12"/>
          <w:sz w:val="24"/>
        </w:rPr>
        <w:t> </w:t>
      </w:r>
      <w:r>
        <w:rPr>
          <w:sz w:val="24"/>
        </w:rPr>
        <w:t>itens</w:t>
      </w:r>
      <w:r>
        <w:rPr>
          <w:spacing w:val="-12"/>
          <w:sz w:val="24"/>
        </w:rPr>
        <w:t> </w:t>
      </w:r>
      <w:r>
        <w:rPr>
          <w:sz w:val="24"/>
        </w:rPr>
        <w:t>deste</w:t>
      </w:r>
      <w:r>
        <w:rPr>
          <w:spacing w:val="-10"/>
          <w:sz w:val="24"/>
        </w:rPr>
        <w:t> </w:t>
      </w:r>
      <w:r>
        <w:rPr>
          <w:sz w:val="24"/>
        </w:rPr>
        <w:t>contrato</w:t>
      </w:r>
      <w:r>
        <w:rPr>
          <w:spacing w:val="-10"/>
          <w:sz w:val="24"/>
        </w:rPr>
        <w:t> </w:t>
      </w:r>
      <w:r>
        <w:rPr>
          <w:sz w:val="24"/>
        </w:rPr>
        <w:t>são</w:t>
      </w:r>
      <w:r>
        <w:rPr>
          <w:spacing w:val="-11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moeda</w:t>
      </w:r>
      <w:r>
        <w:rPr>
          <w:spacing w:val="-3"/>
          <w:sz w:val="24"/>
        </w:rPr>
        <w:t> </w:t>
      </w:r>
      <w:r>
        <w:rPr>
          <w:sz w:val="24"/>
        </w:rPr>
        <w:t>nacional</w:t>
      </w:r>
      <w:r>
        <w:rPr>
          <w:spacing w:val="-6"/>
          <w:sz w:val="24"/>
        </w:rPr>
        <w:t> </w:t>
      </w:r>
      <w:r>
        <w:rPr>
          <w:sz w:val="24"/>
        </w:rPr>
        <w:t>corrente</w:t>
      </w:r>
      <w:r>
        <w:rPr>
          <w:spacing w:val="-11"/>
          <w:sz w:val="24"/>
        </w:rPr>
        <w:t> </w:t>
      </w:r>
      <w:r>
        <w:rPr>
          <w:sz w:val="24"/>
        </w:rPr>
        <w:t>do</w:t>
      </w:r>
      <w:r>
        <w:rPr>
          <w:spacing w:val="-11"/>
          <w:sz w:val="24"/>
        </w:rPr>
        <w:t> </w:t>
      </w:r>
      <w:r>
        <w:rPr>
          <w:sz w:val="24"/>
        </w:rPr>
        <w:t>país (reais), já incluídos todos os tributos incidentes praticados em cada Estado da </w:t>
      </w:r>
      <w:r>
        <w:rPr>
          <w:spacing w:val="-2"/>
          <w:sz w:val="24"/>
        </w:rPr>
        <w:t>Federação.</w:t>
      </w:r>
    </w:p>
    <w:p>
      <w:pPr>
        <w:pStyle w:val="ListParagraph"/>
        <w:spacing w:after="0" w:line="362" w:lineRule="auto"/>
        <w:jc w:val="both"/>
        <w:rPr>
          <w:sz w:val="24"/>
        </w:rPr>
        <w:sectPr>
          <w:pgSz w:w="11910" w:h="16840"/>
          <w:pgMar w:header="0" w:footer="998" w:top="1320" w:bottom="1180" w:left="1559" w:right="1559"/>
        </w:sectPr>
      </w:pPr>
    </w:p>
    <w:p>
      <w:pPr>
        <w:pStyle w:val="ListParagraph"/>
        <w:numPr>
          <w:ilvl w:val="1"/>
          <w:numId w:val="5"/>
        </w:numPr>
        <w:tabs>
          <w:tab w:pos="571" w:val="left" w:leader="none"/>
        </w:tabs>
        <w:spacing w:line="360" w:lineRule="auto" w:before="73" w:after="0"/>
        <w:ind w:left="140" w:right="129" w:firstLine="0"/>
        <w:jc w:val="both"/>
        <w:rPr>
          <w:sz w:val="24"/>
        </w:rPr>
      </w:pPr>
      <w:r>
        <w:rPr>
          <w:sz w:val="24"/>
        </w:rPr>
        <w:t>– O valor pago pelo COMPRADOR à VENDEDORA foi de </w:t>
      </w:r>
      <w:r>
        <w:rPr>
          <w:sz w:val="24"/>
          <w:u w:val="single"/>
        </w:rPr>
        <w:t>R$355.529,29</w:t>
      </w:r>
      <w:r>
        <w:rPr>
          <w:sz w:val="24"/>
        </w:rPr>
        <w:t> (TREZENTO E CINQUENTA E CINCO MIL, QUINHENTOS E VINTE E NOVE REAIS E VINTE E NOVE CENTAVOS).</w:t>
      </w:r>
    </w:p>
    <w:p>
      <w:pPr>
        <w:pStyle w:val="ListParagraph"/>
        <w:numPr>
          <w:ilvl w:val="1"/>
          <w:numId w:val="5"/>
        </w:numPr>
        <w:tabs>
          <w:tab w:pos="681" w:val="left" w:leader="none"/>
        </w:tabs>
        <w:spacing w:line="360" w:lineRule="auto" w:before="2" w:after="0"/>
        <w:ind w:left="140" w:right="130" w:firstLine="0"/>
        <w:jc w:val="both"/>
        <w:rPr>
          <w:sz w:val="24"/>
        </w:rPr>
      </w:pPr>
      <w:r>
        <w:rPr>
          <w:sz w:val="24"/>
        </w:rPr>
        <w:t>– Nos valores especificados estão incluídos todos os custos da VENDEDORA, tais como matéria prima e todos os tributos devidos, sejam municipais, federais ou estaduais.</w:t>
      </w:r>
    </w:p>
    <w:p>
      <w:pPr>
        <w:pStyle w:val="ListParagraph"/>
        <w:numPr>
          <w:ilvl w:val="1"/>
          <w:numId w:val="5"/>
        </w:numPr>
        <w:tabs>
          <w:tab w:pos="571" w:val="left" w:leader="none"/>
        </w:tabs>
        <w:spacing w:line="360" w:lineRule="auto" w:before="2" w:after="0"/>
        <w:ind w:left="140" w:right="138" w:firstLine="0"/>
        <w:jc w:val="both"/>
        <w:rPr>
          <w:sz w:val="24"/>
        </w:rPr>
      </w:pPr>
      <w:r>
        <w:rPr>
          <w:sz w:val="24"/>
        </w:rPr>
        <w:t>– Caso não haja sucesso na entrega das telhas das cores necessárias e especificadas no pedido até o prazo combinado, a VENDEDORA devolverá parcialmente o valor já pago em até 7 (sete) dias corridos.</w:t>
      </w:r>
    </w:p>
    <w:p>
      <w:pPr>
        <w:pStyle w:val="BodyText"/>
        <w:spacing w:before="133"/>
      </w:pPr>
    </w:p>
    <w:p>
      <w:pPr>
        <w:pStyle w:val="Heading1"/>
      </w:pPr>
      <w:r>
        <w:rPr/>
        <w:t>CLÁUSULA</w:t>
      </w:r>
      <w:r>
        <w:rPr>
          <w:spacing w:val="-7"/>
        </w:rPr>
        <w:t> </w:t>
      </w:r>
      <w:r>
        <w:rPr/>
        <w:t>SEXTA</w:t>
      </w:r>
      <w:r>
        <w:rPr>
          <w:spacing w:val="-4"/>
        </w:rPr>
        <w:t> </w:t>
      </w:r>
      <w:r>
        <w:rPr/>
        <w:t>– OBRIGAÇÕES</w:t>
      </w:r>
      <w:r>
        <w:rPr>
          <w:spacing w:val="-2"/>
        </w:rPr>
        <w:t> </w:t>
      </w:r>
      <w:r>
        <w:rPr/>
        <w:t>DO </w:t>
      </w:r>
      <w:r>
        <w:rPr>
          <w:spacing w:val="-2"/>
        </w:rPr>
        <w:t>COMPRADOR</w:t>
      </w:r>
    </w:p>
    <w:p>
      <w:pPr>
        <w:pStyle w:val="ListParagraph"/>
        <w:numPr>
          <w:ilvl w:val="1"/>
          <w:numId w:val="6"/>
        </w:numPr>
        <w:tabs>
          <w:tab w:pos="594" w:val="left" w:leader="none"/>
        </w:tabs>
        <w:spacing w:line="360" w:lineRule="auto" w:before="143" w:after="0"/>
        <w:ind w:left="140" w:right="131" w:firstLine="0"/>
        <w:jc w:val="both"/>
        <w:rPr>
          <w:sz w:val="24"/>
        </w:rPr>
      </w:pPr>
      <w:r>
        <w:rPr>
          <w:sz w:val="24"/>
        </w:rPr>
        <w:t>– Comunicar à VENDEDORA, por escrito e em tempo hábil, quaisquer instruções ou alterações a serem</w:t>
      </w:r>
      <w:r>
        <w:rPr>
          <w:spacing w:val="-1"/>
          <w:sz w:val="24"/>
        </w:rPr>
        <w:t> </w:t>
      </w:r>
      <w:r>
        <w:rPr>
          <w:sz w:val="24"/>
        </w:rPr>
        <w:t>adotadas sobre assuntos relacionados a este </w:t>
      </w:r>
      <w:r>
        <w:rPr>
          <w:spacing w:val="-2"/>
          <w:sz w:val="24"/>
        </w:rPr>
        <w:t>contrato.</w:t>
      </w:r>
    </w:p>
    <w:p>
      <w:pPr>
        <w:pStyle w:val="ListParagraph"/>
        <w:numPr>
          <w:ilvl w:val="1"/>
          <w:numId w:val="6"/>
        </w:numPr>
        <w:tabs>
          <w:tab w:pos="579" w:val="left" w:leader="none"/>
        </w:tabs>
        <w:spacing w:line="360" w:lineRule="auto" w:before="1" w:after="0"/>
        <w:ind w:left="140" w:right="135" w:firstLine="0"/>
        <w:jc w:val="both"/>
        <w:rPr>
          <w:sz w:val="24"/>
        </w:rPr>
      </w:pPr>
      <w:r>
        <w:rPr>
          <w:sz w:val="24"/>
        </w:rPr>
        <w:t>- Designar um representante autorizado, por escrito, para acompanhar e fiscalizar a entrega dos materiais e dirimir as possíveis dúvidas existentes.</w:t>
      </w:r>
    </w:p>
    <w:p>
      <w:pPr>
        <w:pStyle w:val="BodyText"/>
        <w:spacing w:before="34"/>
      </w:pPr>
    </w:p>
    <w:p>
      <w:pPr>
        <w:pStyle w:val="Heading1"/>
      </w:pPr>
      <w:r>
        <w:rPr/>
        <w:t>CLÁUSULA</w:t>
      </w:r>
      <w:r>
        <w:rPr>
          <w:spacing w:val="-6"/>
        </w:rPr>
        <w:t> </w:t>
      </w:r>
      <w:r>
        <w:rPr/>
        <w:t>SÉTIMA</w:t>
      </w:r>
      <w:r>
        <w:rPr>
          <w:spacing w:val="-4"/>
        </w:rPr>
        <w:t> </w:t>
      </w:r>
      <w:r>
        <w:rPr/>
        <w:t>–</w:t>
      </w:r>
      <w:r>
        <w:rPr>
          <w:spacing w:val="2"/>
        </w:rPr>
        <w:t> </w:t>
      </w:r>
      <w:r>
        <w:rPr/>
        <w:t>OBRIGAÇÕES</w:t>
      </w:r>
      <w:r>
        <w:rPr>
          <w:spacing w:val="-2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2"/>
        </w:rPr>
        <w:t>VENDEDORA</w:t>
      </w:r>
    </w:p>
    <w:p>
      <w:pPr>
        <w:pStyle w:val="ListParagraph"/>
        <w:numPr>
          <w:ilvl w:val="1"/>
          <w:numId w:val="7"/>
        </w:numPr>
        <w:tabs>
          <w:tab w:pos="604" w:val="left" w:leader="none"/>
        </w:tabs>
        <w:spacing w:line="278" w:lineRule="auto" w:before="46" w:after="0"/>
        <w:ind w:left="140" w:right="139" w:firstLine="0"/>
        <w:jc w:val="both"/>
        <w:rPr>
          <w:sz w:val="24"/>
        </w:rPr>
      </w:pPr>
      <w:r>
        <w:rPr>
          <w:sz w:val="24"/>
        </w:rPr>
        <w:t>– Executar os fornecimentos com integral observância das disposições contratuais, obedecendo rigorosamente as informações fornecidas pelo </w:t>
      </w:r>
      <w:r>
        <w:rPr>
          <w:spacing w:val="-2"/>
          <w:sz w:val="24"/>
        </w:rPr>
        <w:t>COMPRADOR.</w:t>
      </w:r>
    </w:p>
    <w:p>
      <w:pPr>
        <w:pStyle w:val="ListParagraph"/>
        <w:numPr>
          <w:ilvl w:val="1"/>
          <w:numId w:val="7"/>
        </w:numPr>
        <w:tabs>
          <w:tab w:pos="613" w:val="left" w:leader="none"/>
        </w:tabs>
        <w:spacing w:line="276" w:lineRule="auto" w:before="0" w:after="0"/>
        <w:ind w:left="140" w:right="138" w:firstLine="0"/>
        <w:jc w:val="both"/>
        <w:rPr>
          <w:sz w:val="24"/>
        </w:rPr>
      </w:pPr>
      <w:r>
        <w:rPr>
          <w:sz w:val="24"/>
        </w:rPr>
        <w:t>– A VENDEDORA deverá garantir que 100% dos materiais entregues estejam de acordo com as especificações prevista nas solicitações de </w:t>
      </w:r>
      <w:r>
        <w:rPr>
          <w:spacing w:val="-2"/>
          <w:sz w:val="24"/>
        </w:rPr>
        <w:t>fornecimento.</w:t>
      </w:r>
    </w:p>
    <w:p>
      <w:pPr>
        <w:pStyle w:val="BodyText"/>
        <w:spacing w:before="29"/>
      </w:pPr>
    </w:p>
    <w:p>
      <w:pPr>
        <w:pStyle w:val="Heading1"/>
        <w:spacing w:before="1"/>
      </w:pPr>
      <w:r>
        <w:rPr/>
        <w:t>CLÁUSULA</w:t>
      </w:r>
      <w:r>
        <w:rPr>
          <w:spacing w:val="-6"/>
        </w:rPr>
        <w:t> </w:t>
      </w:r>
      <w:r>
        <w:rPr/>
        <w:t>OITAVA</w:t>
      </w:r>
      <w:r>
        <w:rPr>
          <w:spacing w:val="-4"/>
        </w:rPr>
        <w:t> </w:t>
      </w:r>
      <w:r>
        <w:rPr/>
        <w:t>-</w:t>
      </w:r>
      <w:r>
        <w:rPr>
          <w:spacing w:val="3"/>
        </w:rPr>
        <w:t> </w:t>
      </w:r>
      <w:r>
        <w:rPr/>
        <w:t>CASOS</w:t>
      </w:r>
      <w:r>
        <w:rPr>
          <w:spacing w:val="-2"/>
        </w:rPr>
        <w:t> </w:t>
      </w:r>
      <w:r>
        <w:rPr/>
        <w:t>FORTUITOS</w:t>
      </w:r>
      <w:r>
        <w:rPr>
          <w:spacing w:val="-6"/>
        </w:rPr>
        <w:t> </w:t>
      </w:r>
      <w:r>
        <w:rPr/>
        <w:t>OU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FORÇA</w:t>
      </w:r>
      <w:r>
        <w:rPr>
          <w:spacing w:val="-5"/>
        </w:rPr>
        <w:t> </w:t>
      </w:r>
      <w:r>
        <w:rPr>
          <w:spacing w:val="-2"/>
        </w:rPr>
        <w:t>MAIOR</w:t>
      </w:r>
    </w:p>
    <w:p>
      <w:pPr>
        <w:pStyle w:val="ListParagraph"/>
        <w:numPr>
          <w:ilvl w:val="1"/>
          <w:numId w:val="8"/>
        </w:numPr>
        <w:tabs>
          <w:tab w:pos="609" w:val="left" w:leader="none"/>
        </w:tabs>
        <w:spacing w:line="276" w:lineRule="auto" w:before="45" w:after="0"/>
        <w:ind w:left="140" w:right="133" w:firstLine="0"/>
        <w:jc w:val="both"/>
        <w:rPr>
          <w:sz w:val="24"/>
        </w:rPr>
      </w:pPr>
      <w:r>
        <w:rPr>
          <w:sz w:val="24"/>
        </w:rPr>
        <w:t>- Se a VENDEDORA ficar temporariamente impedida de cumprir suas obrigações, no todo ou em</w:t>
      </w:r>
      <w:r>
        <w:rPr>
          <w:spacing w:val="-4"/>
          <w:sz w:val="24"/>
        </w:rPr>
        <w:t> </w:t>
      </w:r>
      <w:r>
        <w:rPr>
          <w:sz w:val="24"/>
        </w:rPr>
        <w:t>parte, em</w:t>
      </w:r>
      <w:r>
        <w:rPr>
          <w:spacing w:val="-4"/>
          <w:sz w:val="24"/>
        </w:rPr>
        <w:t> </w:t>
      </w:r>
      <w:r>
        <w:rPr>
          <w:sz w:val="24"/>
        </w:rPr>
        <w:t>consequência de caso fortuito ou de</w:t>
      </w:r>
      <w:r>
        <w:rPr>
          <w:spacing w:val="-1"/>
          <w:sz w:val="24"/>
        </w:rPr>
        <w:t> </w:t>
      </w:r>
      <w:r>
        <w:rPr>
          <w:sz w:val="24"/>
        </w:rPr>
        <w:t>força maior, deverá comunicar de</w:t>
      </w:r>
      <w:r>
        <w:rPr>
          <w:spacing w:val="-3"/>
          <w:sz w:val="24"/>
        </w:rPr>
        <w:t> </w:t>
      </w:r>
      <w:r>
        <w:rPr>
          <w:sz w:val="24"/>
        </w:rPr>
        <w:t>imediato o fato ao COMPRADOR para ratificar por escrito a comunicação, informando os efeitos do evento.</w:t>
      </w:r>
    </w:p>
    <w:p>
      <w:pPr>
        <w:pStyle w:val="BodyText"/>
        <w:spacing w:before="39"/>
      </w:pPr>
    </w:p>
    <w:p>
      <w:pPr>
        <w:pStyle w:val="Heading1"/>
      </w:pPr>
      <w:r>
        <w:rPr/>
        <w:t>CLÁUSULA</w:t>
      </w:r>
      <w:r>
        <w:rPr>
          <w:spacing w:val="-4"/>
        </w:rPr>
        <w:t> </w:t>
      </w:r>
      <w:r>
        <w:rPr/>
        <w:t>NONA</w:t>
      </w:r>
      <w:r>
        <w:rPr>
          <w:spacing w:val="-4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2"/>
        </w:rPr>
        <w:t>CORRESPONDÊNCIAS</w:t>
      </w:r>
    </w:p>
    <w:p>
      <w:pPr>
        <w:pStyle w:val="ListParagraph"/>
        <w:numPr>
          <w:ilvl w:val="1"/>
          <w:numId w:val="9"/>
        </w:numPr>
        <w:tabs>
          <w:tab w:pos="566" w:val="left" w:leader="none"/>
        </w:tabs>
        <w:spacing w:line="276" w:lineRule="auto" w:before="46" w:after="0"/>
        <w:ind w:left="140" w:right="131" w:firstLine="0"/>
        <w:jc w:val="both"/>
        <w:rPr>
          <w:sz w:val="24"/>
        </w:rPr>
      </w:pPr>
      <w:r>
        <w:rPr>
          <w:sz w:val="24"/>
        </w:rPr>
        <w:t>– Eventuais correspondências pertinentes à respectiva contratação, assim deverão ser endereçadas:</w:t>
      </w:r>
    </w:p>
    <w:p>
      <w:pPr>
        <w:pStyle w:val="BodyText"/>
        <w:spacing w:before="35"/>
      </w:pPr>
    </w:p>
    <w:p>
      <w:pPr>
        <w:pStyle w:val="Heading1"/>
      </w:pPr>
      <w:r>
        <w:rPr/>
        <w:t>METAL</w:t>
      </w:r>
      <w:r>
        <w:rPr>
          <w:spacing w:val="-3"/>
        </w:rPr>
        <w:t> </w:t>
      </w:r>
      <w:r>
        <w:rPr/>
        <w:t>LIDER</w:t>
      </w:r>
      <w:r>
        <w:rPr>
          <w:spacing w:val="-3"/>
        </w:rPr>
        <w:t> </w:t>
      </w:r>
      <w:r>
        <w:rPr/>
        <w:t>FERRO</w:t>
      </w:r>
      <w:r>
        <w:rPr>
          <w:spacing w:val="-4"/>
        </w:rPr>
        <w:t> </w:t>
      </w:r>
      <w:r>
        <w:rPr/>
        <w:t>E </w:t>
      </w:r>
      <w:r>
        <w:rPr>
          <w:spacing w:val="-5"/>
        </w:rPr>
        <w:t>AÇO</w:t>
      </w:r>
    </w:p>
    <w:p>
      <w:pPr>
        <w:pStyle w:val="Heading2"/>
        <w:spacing w:before="46"/>
      </w:pPr>
      <w:r>
        <w:rPr>
          <w:spacing w:val="-2"/>
        </w:rPr>
        <w:t>(CNPJ/MF:</w:t>
      </w:r>
      <w:r>
        <w:rPr>
          <w:spacing w:val="28"/>
        </w:rPr>
        <w:t> </w:t>
      </w:r>
      <w:r>
        <w:rPr>
          <w:spacing w:val="-2"/>
        </w:rPr>
        <w:t>53.348.866/0001-</w:t>
      </w:r>
      <w:r>
        <w:rPr>
          <w:spacing w:val="-5"/>
        </w:rPr>
        <w:t>54)</w:t>
      </w:r>
    </w:p>
    <w:p>
      <w:pPr>
        <w:pStyle w:val="BodyText"/>
        <w:spacing w:before="45"/>
        <w:ind w:left="140"/>
      </w:pPr>
      <w:r>
        <w:rPr/>
        <w:t>Avenida</w:t>
      </w:r>
      <w:r>
        <w:rPr>
          <w:spacing w:val="-3"/>
        </w:rPr>
        <w:t> </w:t>
      </w:r>
      <w:r>
        <w:rPr/>
        <w:t>Alvarenga</w:t>
      </w:r>
      <w:r>
        <w:rPr>
          <w:spacing w:val="-3"/>
        </w:rPr>
        <w:t> </w:t>
      </w:r>
      <w:r>
        <w:rPr/>
        <w:t>Peixoto,</w:t>
      </w:r>
      <w:r>
        <w:rPr>
          <w:spacing w:val="-2"/>
        </w:rPr>
        <w:t> </w:t>
      </w:r>
      <w:r>
        <w:rPr/>
        <w:t>60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Bairro</w:t>
      </w:r>
      <w:r>
        <w:rPr>
          <w:spacing w:val="-6"/>
        </w:rPr>
        <w:t> </w:t>
      </w:r>
      <w:r>
        <w:rPr>
          <w:spacing w:val="-2"/>
        </w:rPr>
        <w:t>Inconfidentes-</w:t>
      </w:r>
    </w:p>
    <w:p>
      <w:pPr>
        <w:pStyle w:val="BodyText"/>
        <w:spacing w:after="0"/>
        <w:sectPr>
          <w:pgSz w:w="11910" w:h="16840"/>
          <w:pgMar w:header="0" w:footer="998" w:top="1320" w:bottom="1180" w:left="1559" w:right="1559"/>
        </w:sectPr>
      </w:pPr>
    </w:p>
    <w:p>
      <w:pPr>
        <w:pStyle w:val="BodyText"/>
        <w:spacing w:line="276" w:lineRule="auto" w:before="73"/>
        <w:ind w:left="140" w:right="2071"/>
      </w:pPr>
      <w:r>
        <w:rPr/>
        <w:t>São</w:t>
      </w:r>
      <w:r>
        <w:rPr>
          <w:spacing w:val="-5"/>
        </w:rPr>
        <w:t> </w:t>
      </w:r>
      <w:r>
        <w:rPr/>
        <w:t>Gonçalo</w:t>
      </w:r>
      <w:r>
        <w:rPr>
          <w:spacing w:val="-5"/>
        </w:rPr>
        <w:t> </w:t>
      </w:r>
      <w:r>
        <w:rPr/>
        <w:t>do</w:t>
      </w:r>
      <w:r>
        <w:rPr>
          <w:spacing w:val="-9"/>
        </w:rPr>
        <w:t> </w:t>
      </w:r>
      <w:r>
        <w:rPr/>
        <w:t>Sapucai</w:t>
      </w:r>
      <w:r>
        <w:rPr>
          <w:spacing w:val="-1"/>
        </w:rPr>
        <w:t> </w:t>
      </w:r>
      <w:r>
        <w:rPr/>
        <w:t>(MG),</w:t>
      </w:r>
      <w:r>
        <w:rPr>
          <w:spacing w:val="-5"/>
        </w:rPr>
        <w:t> </w:t>
      </w:r>
      <w:r>
        <w:rPr/>
        <w:t>CEP:</w:t>
      </w:r>
      <w:r>
        <w:rPr>
          <w:spacing w:val="-5"/>
        </w:rPr>
        <w:t> </w:t>
      </w:r>
      <w:r>
        <w:rPr/>
        <w:t>37490-000 Responsável: Marcelo Dias Agonilha</w:t>
      </w:r>
    </w:p>
    <w:p>
      <w:pPr>
        <w:pStyle w:val="BodyText"/>
        <w:spacing w:before="40"/>
      </w:pPr>
    </w:p>
    <w:p>
      <w:pPr>
        <w:pStyle w:val="Heading1"/>
        <w:spacing w:before="1"/>
      </w:pPr>
      <w:r>
        <w:rPr/>
        <w:t>COOPERATIVA</w:t>
      </w:r>
      <w:r>
        <w:rPr>
          <w:spacing w:val="-5"/>
        </w:rPr>
        <w:t> </w:t>
      </w:r>
      <w:r>
        <w:rPr/>
        <w:t>AGRARIA</w:t>
      </w:r>
      <w:r>
        <w:rPr>
          <w:spacing w:val="-9"/>
        </w:rPr>
        <w:t> </w:t>
      </w:r>
      <w:r>
        <w:rPr/>
        <w:t>DE</w:t>
      </w:r>
      <w:r>
        <w:rPr>
          <w:spacing w:val="-1"/>
        </w:rPr>
        <w:t> </w:t>
      </w:r>
      <w:r>
        <w:rPr/>
        <w:t>MACHADO</w:t>
      </w:r>
      <w:r>
        <w:rPr>
          <w:spacing w:val="-3"/>
        </w:rPr>
        <w:t> </w:t>
      </w:r>
      <w:r>
        <w:rPr>
          <w:spacing w:val="-4"/>
        </w:rPr>
        <w:t>LTDA</w:t>
      </w:r>
    </w:p>
    <w:p>
      <w:pPr>
        <w:pStyle w:val="BodyText"/>
        <w:spacing w:line="276" w:lineRule="auto" w:before="45"/>
        <w:ind w:left="207" w:right="4260"/>
      </w:pPr>
      <w:r>
        <w:rPr/>
        <w:t>Rua</w:t>
      </w:r>
      <w:r>
        <w:rPr>
          <w:spacing w:val="-6"/>
        </w:rPr>
        <w:t> </w:t>
      </w:r>
      <w:r>
        <w:rPr/>
        <w:t>Coronel</w:t>
      </w:r>
      <w:r>
        <w:rPr>
          <w:spacing w:val="-8"/>
        </w:rPr>
        <w:t> </w:t>
      </w:r>
      <w:r>
        <w:rPr/>
        <w:t>Francisco</w:t>
      </w:r>
      <w:r>
        <w:rPr>
          <w:spacing w:val="-7"/>
        </w:rPr>
        <w:t> </w:t>
      </w:r>
      <w:r>
        <w:rPr/>
        <w:t>Vieira,</w:t>
      </w:r>
      <w:r>
        <w:rPr>
          <w:spacing w:val="-11"/>
        </w:rPr>
        <w:t> </w:t>
      </w:r>
      <w:r>
        <w:rPr/>
        <w:t>457 </w:t>
      </w:r>
      <w:r>
        <w:rPr>
          <w:spacing w:val="-2"/>
        </w:rPr>
        <w:t>Centro</w:t>
      </w:r>
    </w:p>
    <w:p>
      <w:pPr>
        <w:pStyle w:val="Heading2"/>
        <w:spacing w:line="276" w:lineRule="auto"/>
        <w:ind w:left="207" w:right="6252"/>
      </w:pPr>
      <w:r>
        <w:rPr/>
        <w:t>MACHADO</w:t>
      </w:r>
      <w:r>
        <w:rPr>
          <w:spacing w:val="-17"/>
        </w:rPr>
        <w:t> </w:t>
      </w:r>
      <w:r>
        <w:rPr/>
        <w:t>-</w:t>
      </w:r>
      <w:r>
        <w:rPr>
          <w:spacing w:val="-17"/>
        </w:rPr>
        <w:t> </w:t>
      </w:r>
      <w:r>
        <w:rPr/>
        <w:t>MG CEP.</w:t>
      </w:r>
      <w:r>
        <w:rPr>
          <w:spacing w:val="-12"/>
        </w:rPr>
        <w:t> </w:t>
      </w:r>
      <w:r>
        <w:rPr/>
        <w:t>37750-</w:t>
      </w:r>
      <w:r>
        <w:rPr>
          <w:spacing w:val="-5"/>
        </w:rPr>
        <w:t>000</w:t>
      </w:r>
    </w:p>
    <w:p>
      <w:pPr>
        <w:pStyle w:val="BodyText"/>
        <w:spacing w:line="275" w:lineRule="exact"/>
        <w:ind w:left="207"/>
      </w:pPr>
      <w:r>
        <w:rPr/>
        <w:t>Fone</w:t>
      </w:r>
      <w:r>
        <w:rPr>
          <w:spacing w:val="-7"/>
        </w:rPr>
        <w:t> </w:t>
      </w:r>
      <w:r>
        <w:rPr/>
        <w:t>–</w:t>
      </w:r>
      <w:r>
        <w:rPr>
          <w:spacing w:val="-11"/>
        </w:rPr>
        <w:t> </w:t>
      </w:r>
      <w:r>
        <w:rPr/>
        <w:t>35-3295-</w:t>
      </w:r>
      <w:r>
        <w:rPr>
          <w:spacing w:val="-4"/>
        </w:rPr>
        <w:t>0100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2"/>
      </w:pPr>
    </w:p>
    <w:p>
      <w:pPr>
        <w:pStyle w:val="Heading1"/>
      </w:pPr>
      <w:r>
        <w:rPr/>
        <w:t>CLÁUSULA</w:t>
      </w:r>
      <w:r>
        <w:rPr>
          <w:spacing w:val="-6"/>
        </w:rPr>
        <w:t> </w:t>
      </w:r>
      <w:r>
        <w:rPr/>
        <w:t>DÉCIMA</w:t>
      </w:r>
      <w:r>
        <w:rPr>
          <w:spacing w:val="-4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2"/>
        </w:rPr>
        <w:t>GARANTIA</w:t>
      </w:r>
    </w:p>
    <w:p>
      <w:pPr>
        <w:pStyle w:val="ListParagraph"/>
        <w:numPr>
          <w:ilvl w:val="1"/>
          <w:numId w:val="10"/>
        </w:numPr>
        <w:tabs>
          <w:tab w:pos="714" w:val="left" w:leader="none"/>
        </w:tabs>
        <w:spacing w:line="240" w:lineRule="auto" w:before="3" w:after="0"/>
        <w:ind w:left="140" w:right="130" w:firstLine="0"/>
        <w:jc w:val="both"/>
        <w:rPr>
          <w:sz w:val="24"/>
        </w:rPr>
      </w:pPr>
      <w:r>
        <w:rPr>
          <w:sz w:val="24"/>
        </w:rPr>
        <w:t>- A VENDEDORA garante a qualidade dos materiais fornecidos por um período de 12 (doze) meses, a contar da data de entrega de cada</w:t>
      </w:r>
      <w:r>
        <w:rPr>
          <w:spacing w:val="40"/>
          <w:sz w:val="24"/>
        </w:rPr>
        <w:t> </w:t>
      </w:r>
      <w:r>
        <w:rPr>
          <w:sz w:val="24"/>
        </w:rPr>
        <w:t>produto e emissão da respectiva Nota Fiscal, desde que os mesmos sejam devidamente operacionados por profissionais capacitados para tais misteres, bem como zelando e fazendo estes as devidas manutenções para a devida durabilidade dos materiais.</w:t>
      </w:r>
    </w:p>
    <w:p>
      <w:pPr>
        <w:pStyle w:val="BodyText"/>
        <w:spacing w:before="272"/>
      </w:pPr>
    </w:p>
    <w:p>
      <w:pPr>
        <w:pStyle w:val="Heading1"/>
      </w:pPr>
      <w:r>
        <w:rPr/>
        <w:t>CLÁUSULA</w:t>
      </w:r>
      <w:r>
        <w:rPr>
          <w:spacing w:val="-8"/>
        </w:rPr>
        <w:t> </w:t>
      </w:r>
      <w:r>
        <w:rPr/>
        <w:t>DÉCIMA</w:t>
      </w:r>
      <w:r>
        <w:rPr>
          <w:spacing w:val="-4"/>
        </w:rPr>
        <w:t> </w:t>
      </w:r>
      <w:r>
        <w:rPr/>
        <w:t>PRIMEIRA</w:t>
      </w:r>
      <w:r>
        <w:rPr>
          <w:spacing w:val="-4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2"/>
        </w:rPr>
        <w:t>CONFIDENCIALIDADE</w:t>
      </w:r>
    </w:p>
    <w:p>
      <w:pPr>
        <w:pStyle w:val="ListParagraph"/>
        <w:numPr>
          <w:ilvl w:val="1"/>
          <w:numId w:val="11"/>
        </w:numPr>
        <w:tabs>
          <w:tab w:pos="700" w:val="left" w:leader="none"/>
        </w:tabs>
        <w:spacing w:line="360" w:lineRule="auto" w:before="142" w:after="0"/>
        <w:ind w:left="140" w:right="134" w:firstLine="0"/>
        <w:jc w:val="both"/>
        <w:rPr>
          <w:sz w:val="24"/>
        </w:rPr>
      </w:pPr>
      <w:r>
        <w:rPr>
          <w:sz w:val="24"/>
        </w:rPr>
        <w:t>- Todas as informações escritas ou verbais fornecidas ao COMPRADOR pela VENDEDORA e referentes ao projeto, especificações, procedimentos, necessidades e todas as informações técnicas, inclusive documentos e respectivos dados, deverão ser tratadas com total confidencialidade, não podendo</w:t>
      </w:r>
      <w:r>
        <w:rPr>
          <w:spacing w:val="-17"/>
          <w:sz w:val="24"/>
        </w:rPr>
        <w:t> </w:t>
      </w:r>
      <w:r>
        <w:rPr>
          <w:sz w:val="24"/>
        </w:rPr>
        <w:t>ser</w:t>
      </w:r>
      <w:r>
        <w:rPr>
          <w:spacing w:val="-17"/>
          <w:sz w:val="24"/>
        </w:rPr>
        <w:t> </w:t>
      </w:r>
      <w:r>
        <w:rPr>
          <w:sz w:val="24"/>
        </w:rPr>
        <w:t>divulgadas</w:t>
      </w:r>
      <w:r>
        <w:rPr>
          <w:spacing w:val="-16"/>
          <w:sz w:val="24"/>
        </w:rPr>
        <w:t> </w:t>
      </w:r>
      <w:r>
        <w:rPr>
          <w:sz w:val="24"/>
        </w:rPr>
        <w:t>a</w:t>
      </w:r>
      <w:r>
        <w:rPr>
          <w:spacing w:val="-17"/>
          <w:sz w:val="24"/>
        </w:rPr>
        <w:t> </w:t>
      </w:r>
      <w:r>
        <w:rPr>
          <w:sz w:val="24"/>
        </w:rPr>
        <w:t>terceiros</w:t>
      </w:r>
      <w:r>
        <w:rPr>
          <w:spacing w:val="-17"/>
          <w:sz w:val="24"/>
        </w:rPr>
        <w:t> </w:t>
      </w:r>
      <w:r>
        <w:rPr>
          <w:sz w:val="24"/>
        </w:rPr>
        <w:t>sem</w:t>
      </w:r>
      <w:r>
        <w:rPr>
          <w:spacing w:val="-17"/>
          <w:sz w:val="24"/>
        </w:rPr>
        <w:t> </w:t>
      </w:r>
      <w:r>
        <w:rPr>
          <w:sz w:val="24"/>
        </w:rPr>
        <w:t>autorização</w:t>
      </w:r>
      <w:r>
        <w:rPr>
          <w:spacing w:val="-16"/>
          <w:sz w:val="24"/>
        </w:rPr>
        <w:t> </w:t>
      </w:r>
      <w:r>
        <w:rPr>
          <w:sz w:val="24"/>
        </w:rPr>
        <w:t>prévia</w:t>
      </w:r>
      <w:r>
        <w:rPr>
          <w:spacing w:val="-17"/>
          <w:sz w:val="24"/>
        </w:rPr>
        <w:t> </w:t>
      </w:r>
      <w:r>
        <w:rPr>
          <w:sz w:val="24"/>
        </w:rPr>
        <w:t>e</w:t>
      </w:r>
      <w:r>
        <w:rPr>
          <w:spacing w:val="-17"/>
          <w:sz w:val="24"/>
        </w:rPr>
        <w:t> </w:t>
      </w:r>
      <w:r>
        <w:rPr>
          <w:sz w:val="24"/>
        </w:rPr>
        <w:t>por</w:t>
      </w:r>
      <w:r>
        <w:rPr>
          <w:spacing w:val="-16"/>
          <w:sz w:val="24"/>
        </w:rPr>
        <w:t> </w:t>
      </w:r>
      <w:r>
        <w:rPr>
          <w:sz w:val="24"/>
        </w:rPr>
        <w:t>escrito</w:t>
      </w:r>
      <w:r>
        <w:rPr>
          <w:spacing w:val="-17"/>
          <w:sz w:val="24"/>
        </w:rPr>
        <w:t> </w:t>
      </w:r>
      <w:r>
        <w:rPr>
          <w:sz w:val="24"/>
        </w:rPr>
        <w:t>por</w:t>
      </w:r>
      <w:r>
        <w:rPr>
          <w:spacing w:val="-17"/>
          <w:sz w:val="24"/>
        </w:rPr>
        <w:t> </w:t>
      </w:r>
      <w:r>
        <w:rPr>
          <w:sz w:val="24"/>
        </w:rPr>
        <w:t>parte da VENDEDORA, pelo período de pelo menos 5 (cinco) anos contatos a partir da</w:t>
      </w:r>
      <w:r>
        <w:rPr>
          <w:spacing w:val="-1"/>
          <w:sz w:val="24"/>
        </w:rPr>
        <w:t> </w:t>
      </w:r>
      <w:r>
        <w:rPr>
          <w:sz w:val="24"/>
        </w:rPr>
        <w:t>data do</w:t>
      </w:r>
      <w:r>
        <w:rPr>
          <w:spacing w:val="-1"/>
          <w:sz w:val="24"/>
        </w:rPr>
        <w:t> </w:t>
      </w:r>
      <w:r>
        <w:rPr>
          <w:sz w:val="24"/>
        </w:rPr>
        <w:t>presente contrato,</w:t>
      </w:r>
      <w:r>
        <w:rPr>
          <w:spacing w:val="-1"/>
          <w:sz w:val="24"/>
        </w:rPr>
        <w:t> </w:t>
      </w:r>
      <w:r>
        <w:rPr>
          <w:sz w:val="24"/>
        </w:rPr>
        <w:t>esclarecendo-se,</w:t>
      </w:r>
      <w:r>
        <w:rPr>
          <w:spacing w:val="-1"/>
          <w:sz w:val="24"/>
        </w:rPr>
        <w:t> </w:t>
      </w:r>
      <w:r>
        <w:rPr>
          <w:sz w:val="24"/>
        </w:rPr>
        <w:t>outrossim,</w:t>
      </w:r>
      <w:r>
        <w:rPr>
          <w:spacing w:val="-1"/>
          <w:sz w:val="24"/>
        </w:rPr>
        <w:t> </w:t>
      </w:r>
      <w:r>
        <w:rPr>
          <w:sz w:val="24"/>
        </w:rPr>
        <w:t>que</w:t>
      </w:r>
      <w:r>
        <w:rPr>
          <w:spacing w:val="-1"/>
          <w:sz w:val="24"/>
        </w:rPr>
        <w:t> </w:t>
      </w:r>
      <w:r>
        <w:rPr>
          <w:sz w:val="24"/>
        </w:rPr>
        <w:t>tais</w:t>
      </w:r>
      <w:r>
        <w:rPr>
          <w:spacing w:val="-1"/>
          <w:sz w:val="24"/>
        </w:rPr>
        <w:t> </w:t>
      </w:r>
      <w:r>
        <w:rPr>
          <w:sz w:val="24"/>
        </w:rPr>
        <w:t>informações deverão ser usadas exclusivamente para a execução de cada pedido/projeto.</w:t>
      </w:r>
    </w:p>
    <w:p>
      <w:pPr>
        <w:pStyle w:val="BodyText"/>
        <w:spacing w:before="138"/>
      </w:pPr>
    </w:p>
    <w:p>
      <w:pPr>
        <w:pStyle w:val="Heading1"/>
      </w:pPr>
      <w:r>
        <w:rPr/>
        <w:t>CLÁUSULA</w:t>
      </w:r>
      <w:r>
        <w:rPr>
          <w:spacing w:val="-8"/>
        </w:rPr>
        <w:t> </w:t>
      </w:r>
      <w:r>
        <w:rPr/>
        <w:t>DÉCIMA</w:t>
      </w:r>
      <w:r>
        <w:rPr>
          <w:spacing w:val="-4"/>
        </w:rPr>
        <w:t> </w:t>
      </w:r>
      <w:r>
        <w:rPr/>
        <w:t>SEGUNDA</w:t>
      </w:r>
      <w:r>
        <w:rPr>
          <w:spacing w:val="-4"/>
        </w:rPr>
        <w:t> </w:t>
      </w:r>
      <w:r>
        <w:rPr/>
        <w:t>-</w:t>
      </w:r>
      <w:r>
        <w:rPr>
          <w:spacing w:val="2"/>
        </w:rPr>
        <w:t> </w:t>
      </w:r>
      <w:r>
        <w:rPr/>
        <w:t>MULTAS</w:t>
      </w:r>
      <w:r>
        <w:rPr>
          <w:spacing w:val="-1"/>
        </w:rPr>
        <w:t> </w:t>
      </w:r>
      <w:r>
        <w:rPr>
          <w:spacing w:val="-2"/>
        </w:rPr>
        <w:t>CONTRATUAIS</w:t>
      </w:r>
    </w:p>
    <w:p>
      <w:pPr>
        <w:pStyle w:val="ListParagraph"/>
        <w:numPr>
          <w:ilvl w:val="1"/>
          <w:numId w:val="12"/>
        </w:numPr>
        <w:tabs>
          <w:tab w:pos="777" w:val="left" w:leader="none"/>
        </w:tabs>
        <w:spacing w:line="360" w:lineRule="auto" w:before="142" w:after="0"/>
        <w:ind w:left="140" w:right="131" w:firstLine="0"/>
        <w:jc w:val="both"/>
        <w:rPr>
          <w:sz w:val="24"/>
        </w:rPr>
      </w:pPr>
      <w:r>
        <w:rPr>
          <w:sz w:val="24"/>
        </w:rPr>
        <w:t>- A mora de qualquer das partes ora contratantes no tocante ao cumprimento de quaisquer obrigações aqui entabuladas, sujeitará a parte infratora</w:t>
      </w:r>
      <w:r>
        <w:rPr>
          <w:spacing w:val="-13"/>
          <w:sz w:val="24"/>
        </w:rPr>
        <w:t> </w:t>
      </w:r>
      <w:r>
        <w:rPr>
          <w:sz w:val="24"/>
        </w:rPr>
        <w:t>ao</w:t>
      </w:r>
      <w:r>
        <w:rPr>
          <w:spacing w:val="-16"/>
          <w:sz w:val="24"/>
        </w:rPr>
        <w:t> </w:t>
      </w:r>
      <w:r>
        <w:rPr>
          <w:sz w:val="24"/>
        </w:rPr>
        <w:t>pagamento</w:t>
      </w:r>
      <w:r>
        <w:rPr>
          <w:spacing w:val="-12"/>
          <w:sz w:val="24"/>
        </w:rPr>
        <w:t> </w:t>
      </w:r>
      <w:r>
        <w:rPr>
          <w:sz w:val="24"/>
        </w:rPr>
        <w:t>de</w:t>
      </w:r>
      <w:r>
        <w:rPr>
          <w:spacing w:val="-16"/>
          <w:sz w:val="24"/>
        </w:rPr>
        <w:t> </w:t>
      </w:r>
      <w:r>
        <w:rPr>
          <w:sz w:val="24"/>
        </w:rPr>
        <w:t>uma</w:t>
      </w:r>
      <w:r>
        <w:rPr>
          <w:spacing w:val="-8"/>
          <w:sz w:val="24"/>
        </w:rPr>
        <w:t> </w:t>
      </w:r>
      <w:r>
        <w:rPr>
          <w:sz w:val="24"/>
        </w:rPr>
        <w:t>multa</w:t>
      </w:r>
      <w:r>
        <w:rPr>
          <w:spacing w:val="-12"/>
          <w:sz w:val="24"/>
        </w:rPr>
        <w:t> </w:t>
      </w:r>
      <w:r>
        <w:rPr>
          <w:sz w:val="24"/>
        </w:rPr>
        <w:t>não</w:t>
      </w:r>
      <w:r>
        <w:rPr>
          <w:spacing w:val="-16"/>
          <w:sz w:val="24"/>
        </w:rPr>
        <w:t> </w:t>
      </w:r>
      <w:r>
        <w:rPr>
          <w:sz w:val="24"/>
        </w:rPr>
        <w:t>compensatória</w:t>
      </w:r>
      <w:r>
        <w:rPr>
          <w:spacing w:val="-13"/>
          <w:sz w:val="24"/>
        </w:rPr>
        <w:t> </w:t>
      </w:r>
      <w:r>
        <w:rPr>
          <w:sz w:val="24"/>
        </w:rPr>
        <w:t>de</w:t>
      </w:r>
      <w:r>
        <w:rPr>
          <w:spacing w:val="-13"/>
          <w:sz w:val="24"/>
        </w:rPr>
        <w:t> </w:t>
      </w:r>
      <w:r>
        <w:rPr>
          <w:sz w:val="24"/>
        </w:rPr>
        <w:t>0,03%</w:t>
      </w:r>
      <w:r>
        <w:rPr>
          <w:spacing w:val="-15"/>
          <w:sz w:val="24"/>
        </w:rPr>
        <w:t> </w:t>
      </w:r>
      <w:r>
        <w:rPr>
          <w:sz w:val="24"/>
        </w:rPr>
        <w:t>do</w:t>
      </w:r>
      <w:r>
        <w:rPr>
          <w:spacing w:val="-13"/>
          <w:sz w:val="24"/>
        </w:rPr>
        <w:t> </w:t>
      </w:r>
      <w:r>
        <w:rPr>
          <w:sz w:val="24"/>
        </w:rPr>
        <w:t>valor</w:t>
      </w:r>
      <w:r>
        <w:rPr>
          <w:spacing w:val="-12"/>
          <w:sz w:val="24"/>
        </w:rPr>
        <w:t> </w:t>
      </w:r>
      <w:r>
        <w:rPr>
          <w:sz w:val="24"/>
        </w:rPr>
        <w:t>total do contrato</w:t>
      </w:r>
      <w:r>
        <w:rPr>
          <w:spacing w:val="-1"/>
          <w:sz w:val="24"/>
        </w:rPr>
        <w:t> </w:t>
      </w:r>
      <w:r>
        <w:rPr>
          <w:sz w:val="24"/>
        </w:rPr>
        <w:t>por dia</w:t>
      </w:r>
      <w:r>
        <w:rPr>
          <w:spacing w:val="-1"/>
          <w:sz w:val="24"/>
        </w:rPr>
        <w:t> </w:t>
      </w:r>
      <w:r>
        <w:rPr>
          <w:sz w:val="24"/>
        </w:rPr>
        <w:t>sobre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obrigação</w:t>
      </w:r>
      <w:r>
        <w:rPr>
          <w:spacing w:val="-2"/>
          <w:sz w:val="24"/>
        </w:rPr>
        <w:t> </w:t>
      </w:r>
      <w:r>
        <w:rPr>
          <w:sz w:val="24"/>
        </w:rPr>
        <w:t>em</w:t>
      </w:r>
      <w:r>
        <w:rPr>
          <w:spacing w:val="-5"/>
          <w:sz w:val="24"/>
        </w:rPr>
        <w:t> </w:t>
      </w:r>
      <w:r>
        <w:rPr>
          <w:sz w:val="24"/>
        </w:rPr>
        <w:t>atraso, quer no tocante</w:t>
      </w:r>
      <w:r>
        <w:rPr>
          <w:spacing w:val="-1"/>
          <w:sz w:val="24"/>
        </w:rPr>
        <w:t> </w:t>
      </w:r>
      <w:r>
        <w:rPr>
          <w:sz w:val="24"/>
        </w:rPr>
        <w:t>à entrega</w:t>
      </w:r>
      <w:r>
        <w:rPr>
          <w:spacing w:val="-1"/>
          <w:sz w:val="24"/>
        </w:rPr>
        <w:t> </w:t>
      </w:r>
      <w:r>
        <w:rPr>
          <w:sz w:val="24"/>
        </w:rPr>
        <w:t>dos materiais por parte da VENDEDORA, quer no tocante ao inadimplemento por parte</w:t>
      </w:r>
      <w:r>
        <w:rPr>
          <w:spacing w:val="27"/>
          <w:sz w:val="24"/>
        </w:rPr>
        <w:t> </w:t>
      </w:r>
      <w:r>
        <w:rPr>
          <w:sz w:val="24"/>
        </w:rPr>
        <w:t>do</w:t>
      </w:r>
      <w:r>
        <w:rPr>
          <w:spacing w:val="30"/>
          <w:sz w:val="24"/>
        </w:rPr>
        <w:t> </w:t>
      </w:r>
      <w:r>
        <w:rPr>
          <w:sz w:val="24"/>
        </w:rPr>
        <w:t>COMPRADOR,</w:t>
      </w:r>
      <w:r>
        <w:rPr>
          <w:spacing w:val="33"/>
          <w:sz w:val="24"/>
        </w:rPr>
        <w:t> </w:t>
      </w:r>
      <w:r>
        <w:rPr>
          <w:sz w:val="24"/>
        </w:rPr>
        <w:t>respondendo</w:t>
      </w:r>
      <w:r>
        <w:rPr>
          <w:spacing w:val="30"/>
          <w:sz w:val="24"/>
        </w:rPr>
        <w:t> </w:t>
      </w:r>
      <w:r>
        <w:rPr>
          <w:sz w:val="24"/>
        </w:rPr>
        <w:t>a</w:t>
      </w:r>
      <w:r>
        <w:rPr>
          <w:spacing w:val="29"/>
          <w:sz w:val="24"/>
        </w:rPr>
        <w:t> </w:t>
      </w:r>
      <w:r>
        <w:rPr>
          <w:sz w:val="24"/>
        </w:rPr>
        <w:t>parte</w:t>
      </w:r>
      <w:r>
        <w:rPr>
          <w:spacing w:val="26"/>
          <w:sz w:val="24"/>
        </w:rPr>
        <w:t> </w:t>
      </w:r>
      <w:r>
        <w:rPr>
          <w:sz w:val="24"/>
        </w:rPr>
        <w:t>infratora</w:t>
      </w:r>
      <w:r>
        <w:rPr>
          <w:spacing w:val="27"/>
          <w:sz w:val="24"/>
        </w:rPr>
        <w:t> </w:t>
      </w:r>
      <w:r>
        <w:rPr>
          <w:sz w:val="24"/>
        </w:rPr>
        <w:t>ainda</w:t>
      </w:r>
      <w:r>
        <w:rPr>
          <w:spacing w:val="27"/>
          <w:sz w:val="24"/>
        </w:rPr>
        <w:t> </w:t>
      </w:r>
      <w:r>
        <w:rPr>
          <w:sz w:val="24"/>
        </w:rPr>
        <w:t>pelos</w:t>
      </w:r>
      <w:r>
        <w:rPr>
          <w:spacing w:val="30"/>
          <w:sz w:val="24"/>
        </w:rPr>
        <w:t> </w:t>
      </w:r>
      <w:r>
        <w:rPr>
          <w:sz w:val="24"/>
        </w:rPr>
        <w:t>eventuais</w:t>
      </w:r>
    </w:p>
    <w:p>
      <w:pPr>
        <w:pStyle w:val="ListParagraph"/>
        <w:spacing w:after="0" w:line="360" w:lineRule="auto"/>
        <w:jc w:val="both"/>
        <w:rPr>
          <w:sz w:val="24"/>
        </w:rPr>
        <w:sectPr>
          <w:pgSz w:w="11910" w:h="16840"/>
          <w:pgMar w:header="0" w:footer="998" w:top="1320" w:bottom="1180" w:left="1559" w:right="1559"/>
        </w:sectPr>
      </w:pPr>
    </w:p>
    <w:p>
      <w:pPr>
        <w:pStyle w:val="BodyText"/>
        <w:spacing w:line="360" w:lineRule="auto" w:before="73"/>
        <w:ind w:left="140" w:right="139"/>
        <w:jc w:val="both"/>
      </w:pPr>
      <w:r>
        <w:rPr/>
        <w:t>danos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prejuízos a</w:t>
      </w:r>
      <w:r>
        <w:rPr>
          <w:spacing w:val="-3"/>
        </w:rPr>
        <w:t> </w:t>
      </w:r>
      <w:r>
        <w:rPr/>
        <w:t>que</w:t>
      </w:r>
      <w:r>
        <w:rPr>
          <w:spacing w:val="-6"/>
        </w:rPr>
        <w:t> </w:t>
      </w:r>
      <w:r>
        <w:rPr/>
        <w:t>der</w:t>
      </w:r>
      <w:r>
        <w:rPr>
          <w:spacing w:val="-7"/>
        </w:rPr>
        <w:t> </w:t>
      </w:r>
      <w:r>
        <w:rPr/>
        <w:t>causa,</w:t>
      </w:r>
      <w:r>
        <w:rPr>
          <w:spacing w:val="-5"/>
        </w:rPr>
        <w:t> </w:t>
      </w:r>
      <w:r>
        <w:rPr/>
        <w:t>os</w:t>
      </w:r>
      <w:r>
        <w:rPr>
          <w:spacing w:val="-8"/>
        </w:rPr>
        <w:t> </w:t>
      </w:r>
      <w:r>
        <w:rPr/>
        <w:t>quais</w:t>
      </w:r>
      <w:r>
        <w:rPr>
          <w:spacing w:val="-3"/>
        </w:rPr>
        <w:t> </w:t>
      </w:r>
      <w:r>
        <w:rPr/>
        <w:t>serão</w:t>
      </w:r>
      <w:r>
        <w:rPr>
          <w:spacing w:val="-7"/>
        </w:rPr>
        <w:t> </w:t>
      </w:r>
      <w:r>
        <w:rPr/>
        <w:t>oportunamente</w:t>
      </w:r>
      <w:r>
        <w:rPr>
          <w:spacing w:val="-2"/>
        </w:rPr>
        <w:t> </w:t>
      </w:r>
      <w:r>
        <w:rPr/>
        <w:t>apurados</w:t>
      </w:r>
      <w:r>
        <w:rPr>
          <w:spacing w:val="-8"/>
        </w:rPr>
        <w:t> </w:t>
      </w:r>
      <w:r>
        <w:rPr/>
        <w:t>em eventual procedimento judicial.</w:t>
      </w:r>
    </w:p>
    <w:p>
      <w:pPr>
        <w:pStyle w:val="ListParagraph"/>
        <w:numPr>
          <w:ilvl w:val="1"/>
          <w:numId w:val="12"/>
        </w:numPr>
        <w:tabs>
          <w:tab w:pos="724" w:val="left" w:leader="none"/>
        </w:tabs>
        <w:spacing w:line="360" w:lineRule="auto" w:before="3" w:after="0"/>
        <w:ind w:left="140" w:right="136" w:firstLine="0"/>
        <w:jc w:val="both"/>
        <w:rPr>
          <w:sz w:val="24"/>
        </w:rPr>
      </w:pPr>
      <w:r>
        <w:rPr>
          <w:sz w:val="24"/>
        </w:rPr>
        <w:t>- O pagamento de qualquer valor a título de multa não exime a parte infratora de ressarcir integralmente à parte inocente os danos e prejuízos suportados e apurados.</w:t>
      </w:r>
    </w:p>
    <w:p>
      <w:pPr>
        <w:pStyle w:val="BodyText"/>
        <w:spacing w:before="134"/>
      </w:pPr>
    </w:p>
    <w:p>
      <w:pPr>
        <w:pStyle w:val="Heading1"/>
        <w:jc w:val="both"/>
      </w:pPr>
      <w:r>
        <w:rPr/>
        <w:t>CLÁUSULA</w:t>
      </w:r>
      <w:r>
        <w:rPr>
          <w:spacing w:val="-6"/>
        </w:rPr>
        <w:t> </w:t>
      </w:r>
      <w:r>
        <w:rPr/>
        <w:t>DÉCIMA</w:t>
      </w:r>
      <w:r>
        <w:rPr>
          <w:spacing w:val="-4"/>
        </w:rPr>
        <w:t> </w:t>
      </w:r>
      <w:r>
        <w:rPr/>
        <w:t>TERCEIRA</w:t>
      </w:r>
      <w:r>
        <w:rPr>
          <w:spacing w:val="-4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4"/>
        </w:rPr>
        <w:t>FORO</w:t>
      </w:r>
    </w:p>
    <w:p>
      <w:pPr>
        <w:pStyle w:val="BodyText"/>
        <w:spacing w:before="5"/>
        <w:rPr>
          <w:rFonts w:ascii="Arial"/>
          <w:b/>
        </w:rPr>
      </w:pPr>
    </w:p>
    <w:p>
      <w:pPr>
        <w:pStyle w:val="ListParagraph"/>
        <w:numPr>
          <w:ilvl w:val="1"/>
          <w:numId w:val="13"/>
        </w:numPr>
        <w:tabs>
          <w:tab w:pos="675" w:val="left" w:leader="none"/>
        </w:tabs>
        <w:spacing w:line="360" w:lineRule="auto" w:before="0" w:after="0"/>
        <w:ind w:left="140" w:right="131" w:firstLine="0"/>
        <w:jc w:val="both"/>
        <w:rPr>
          <w:sz w:val="24"/>
        </w:rPr>
      </w:pPr>
      <w:r>
        <w:rPr>
          <w:sz w:val="24"/>
        </w:rPr>
        <w:t>–</w:t>
      </w:r>
      <w:r>
        <w:rPr>
          <w:spacing w:val="-7"/>
          <w:sz w:val="24"/>
        </w:rPr>
        <w:t> </w:t>
      </w:r>
      <w:r>
        <w:rPr>
          <w:sz w:val="24"/>
        </w:rPr>
        <w:t>As</w:t>
      </w:r>
      <w:r>
        <w:rPr>
          <w:spacing w:val="-3"/>
          <w:sz w:val="24"/>
        </w:rPr>
        <w:t> </w:t>
      </w:r>
      <w:r>
        <w:rPr>
          <w:sz w:val="24"/>
        </w:rPr>
        <w:t>partes</w:t>
      </w:r>
      <w:r>
        <w:rPr>
          <w:spacing w:val="-8"/>
          <w:sz w:val="24"/>
        </w:rPr>
        <w:t> </w:t>
      </w:r>
      <w:r>
        <w:rPr>
          <w:sz w:val="24"/>
        </w:rPr>
        <w:t>elegem</w:t>
      </w:r>
      <w:r>
        <w:rPr>
          <w:spacing w:val="-11"/>
          <w:sz w:val="24"/>
        </w:rPr>
        <w:t> </w:t>
      </w:r>
      <w:r>
        <w:rPr>
          <w:sz w:val="24"/>
        </w:rPr>
        <w:t>competente</w:t>
      </w:r>
      <w:r>
        <w:rPr>
          <w:spacing w:val="-2"/>
          <w:sz w:val="24"/>
        </w:rPr>
        <w:t> </w:t>
      </w:r>
      <w:r>
        <w:rPr>
          <w:sz w:val="24"/>
        </w:rPr>
        <w:t>o</w:t>
      </w:r>
      <w:r>
        <w:rPr>
          <w:spacing w:val="-2"/>
          <w:sz w:val="24"/>
        </w:rPr>
        <w:t> </w:t>
      </w:r>
      <w:r>
        <w:rPr>
          <w:sz w:val="24"/>
        </w:rPr>
        <w:t>foro</w:t>
      </w:r>
      <w:r>
        <w:rPr>
          <w:spacing w:val="-2"/>
          <w:sz w:val="24"/>
        </w:rPr>
        <w:t> </w:t>
      </w:r>
      <w:r>
        <w:rPr>
          <w:sz w:val="24"/>
        </w:rPr>
        <w:t>da</w:t>
      </w:r>
      <w:r>
        <w:rPr>
          <w:spacing w:val="-3"/>
          <w:sz w:val="24"/>
        </w:rPr>
        <w:t> </w:t>
      </w:r>
      <w:r>
        <w:rPr>
          <w:sz w:val="24"/>
        </w:rPr>
        <w:t>Comarca</w:t>
      </w:r>
      <w:r>
        <w:rPr>
          <w:spacing w:val="-3"/>
          <w:sz w:val="24"/>
        </w:rPr>
        <w:t> </w:t>
      </w:r>
      <w:r>
        <w:rPr>
          <w:sz w:val="24"/>
        </w:rPr>
        <w:t>de Machado</w:t>
      </w:r>
      <w:r>
        <w:rPr>
          <w:spacing w:val="-5"/>
          <w:sz w:val="24"/>
        </w:rPr>
        <w:t> </w:t>
      </w:r>
      <w:r>
        <w:rPr>
          <w:sz w:val="24"/>
        </w:rPr>
        <w:t>(MG)</w:t>
      </w:r>
      <w:r>
        <w:rPr>
          <w:spacing w:val="-7"/>
          <w:sz w:val="24"/>
        </w:rPr>
        <w:t> </w:t>
      </w:r>
      <w:r>
        <w:rPr>
          <w:sz w:val="24"/>
        </w:rPr>
        <w:t>para conhecer de qualquer ação que se originar do ora avençado, com renúncia a qualquer outro, por mais privilegiado que seja.</w:t>
      </w:r>
    </w:p>
    <w:p>
      <w:pPr>
        <w:pStyle w:val="BodyText"/>
        <w:spacing w:before="139"/>
      </w:pPr>
    </w:p>
    <w:p>
      <w:pPr>
        <w:pStyle w:val="BodyText"/>
        <w:spacing w:line="360" w:lineRule="auto"/>
        <w:ind w:left="140" w:right="136"/>
        <w:jc w:val="both"/>
      </w:pPr>
      <w:r>
        <w:rPr/>
        <w:t>E por estarem</w:t>
      </w:r>
      <w:r>
        <w:rPr>
          <w:spacing w:val="-2"/>
        </w:rPr>
        <w:t> </w:t>
      </w:r>
      <w:r>
        <w:rPr/>
        <w:t>certos, ajustados e</w:t>
      </w:r>
      <w:r>
        <w:rPr>
          <w:spacing w:val="-1"/>
        </w:rPr>
        <w:t> </w:t>
      </w:r>
      <w:r>
        <w:rPr/>
        <w:t>contratados, firmam</w:t>
      </w:r>
      <w:r>
        <w:rPr>
          <w:spacing w:val="-5"/>
        </w:rPr>
        <w:t> </w:t>
      </w:r>
      <w:r>
        <w:rPr/>
        <w:t>o presente em</w:t>
      </w:r>
      <w:r>
        <w:rPr>
          <w:spacing w:val="-5"/>
        </w:rPr>
        <w:t> </w:t>
      </w:r>
      <w:r>
        <w:rPr/>
        <w:t>02 (duas) vias de igual teor e forma, juntamente com as testemunhas abaixo.</w:t>
      </w:r>
    </w:p>
    <w:p>
      <w:pPr>
        <w:pStyle w:val="BodyText"/>
      </w:pPr>
    </w:p>
    <w:p>
      <w:pPr>
        <w:pStyle w:val="BodyText"/>
        <w:spacing w:before="137"/>
      </w:pPr>
    </w:p>
    <w:p>
      <w:pPr>
        <w:pStyle w:val="BodyText"/>
        <w:jc w:val="center"/>
      </w:pPr>
      <w:r>
        <w:rPr/>
        <w:t>Machado</w:t>
      </w:r>
      <w:r>
        <w:rPr>
          <w:spacing w:val="-4"/>
        </w:rPr>
        <w:t> </w:t>
      </w:r>
      <w:r>
        <w:rPr/>
        <w:t>(MG),</w:t>
      </w:r>
      <w:r>
        <w:rPr>
          <w:spacing w:val="-4"/>
        </w:rPr>
        <w:t> </w:t>
      </w:r>
      <w:r>
        <w:rPr/>
        <w:t>23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abril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2026.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tabs>
          <w:tab w:pos="2871" w:val="left" w:leader="none"/>
          <w:tab w:pos="6199" w:val="left" w:leader="none"/>
        </w:tabs>
        <w:spacing w:line="273" w:lineRule="exact" w:before="0"/>
        <w:ind w:left="62" w:right="0" w:firstLine="0"/>
        <w:jc w:val="center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p>
      <w:pPr>
        <w:pStyle w:val="Heading1"/>
        <w:spacing w:line="273" w:lineRule="exact"/>
        <w:ind w:left="6"/>
        <w:jc w:val="center"/>
      </w:pPr>
      <w:r>
        <w:rPr/>
        <w:t>COOPERATIVA</w:t>
      </w:r>
      <w:r>
        <w:rPr>
          <w:spacing w:val="-5"/>
        </w:rPr>
        <w:t> </w:t>
      </w:r>
      <w:r>
        <w:rPr/>
        <w:t>AGRARIA</w:t>
      </w:r>
      <w:r>
        <w:rPr>
          <w:spacing w:val="-9"/>
        </w:rPr>
        <w:t> </w:t>
      </w:r>
      <w:r>
        <w:rPr/>
        <w:t>DE</w:t>
      </w:r>
      <w:r>
        <w:rPr>
          <w:spacing w:val="-1"/>
        </w:rPr>
        <w:t> </w:t>
      </w:r>
      <w:r>
        <w:rPr/>
        <w:t>MACHADO</w:t>
      </w:r>
      <w:r>
        <w:rPr>
          <w:spacing w:val="-3"/>
        </w:rPr>
        <w:t> </w:t>
      </w:r>
      <w:r>
        <w:rPr>
          <w:spacing w:val="-4"/>
        </w:rPr>
        <w:t>LTDA</w:t>
      </w:r>
    </w:p>
    <w:p>
      <w:pPr>
        <w:pStyle w:val="BodyText"/>
        <w:spacing w:before="7"/>
        <w:ind w:left="1"/>
        <w:jc w:val="center"/>
      </w:pPr>
      <w:r>
        <w:rPr/>
        <w:t>Lissandro</w:t>
      </w:r>
      <w:r>
        <w:rPr>
          <w:spacing w:val="-7"/>
        </w:rPr>
        <w:t> </w:t>
      </w:r>
      <w:r>
        <w:rPr/>
        <w:t>Tadeu</w:t>
      </w:r>
      <w:r>
        <w:rPr>
          <w:spacing w:val="-3"/>
        </w:rPr>
        <w:t> </w:t>
      </w:r>
      <w:r>
        <w:rPr/>
        <w:t>Moreira</w:t>
      </w:r>
      <w:r>
        <w:rPr>
          <w:spacing w:val="-7"/>
        </w:rPr>
        <w:t> </w:t>
      </w:r>
      <w:r>
        <w:rPr/>
        <w:t>Trocolli</w:t>
      </w:r>
      <w:r>
        <w:rPr>
          <w:spacing w:val="7"/>
        </w:rPr>
        <w:t> </w:t>
      </w:r>
      <w:r>
        <w:rPr/>
        <w:t>/</w:t>
      </w:r>
      <w:r>
        <w:rPr>
          <w:spacing w:val="-8"/>
        </w:rPr>
        <w:t> </w:t>
      </w:r>
      <w:r>
        <w:rPr/>
        <w:t>Luis</w:t>
      </w:r>
      <w:r>
        <w:rPr>
          <w:spacing w:val="-3"/>
        </w:rPr>
        <w:t> </w:t>
      </w:r>
      <w:r>
        <w:rPr/>
        <w:t>Alberto</w:t>
      </w:r>
      <w:r>
        <w:rPr>
          <w:spacing w:val="-3"/>
        </w:rPr>
        <w:t> </w:t>
      </w:r>
      <w:r>
        <w:rPr/>
        <w:t>Caixeta</w:t>
      </w:r>
      <w:r>
        <w:rPr>
          <w:spacing w:val="-2"/>
        </w:rPr>
        <w:t> Berteli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1786763</wp:posOffset>
                </wp:positionH>
                <wp:positionV relativeFrom="paragraph">
                  <wp:posOffset>284296</wp:posOffset>
                </wp:positionV>
                <wp:extent cx="3980815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3980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80815" h="0">
                              <a:moveTo>
                                <a:pt x="0" y="0"/>
                              </a:moveTo>
                              <a:lnTo>
                                <a:pt x="3980383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0.690002pt;margin-top:22.385513pt;width:313.45pt;height:.1pt;mso-position-horizontal-relative:page;mso-position-vertical-relative:paragraph;z-index:-15728640;mso-wrap-distance-left:0;mso-wrap-distance-right:0" id="docshape2" coordorigin="2814,448" coordsize="6269,0" path="m2814,448l9082,448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1"/>
        <w:spacing w:before="1"/>
        <w:ind w:left="0" w:right="1"/>
        <w:jc w:val="center"/>
      </w:pPr>
      <w:r>
        <w:rPr/>
        <w:t>VENDEDORA</w:t>
      </w:r>
      <w:r>
        <w:rPr>
          <w:spacing w:val="-4"/>
        </w:rPr>
        <w:t> </w:t>
      </w:r>
      <w:r>
        <w:rPr/>
        <w:t>METAL</w:t>
      </w:r>
      <w:r>
        <w:rPr>
          <w:spacing w:val="-2"/>
        </w:rPr>
        <w:t> </w:t>
      </w:r>
      <w:r>
        <w:rPr/>
        <w:t>LIDER</w:t>
      </w:r>
      <w:r>
        <w:rPr>
          <w:spacing w:val="-3"/>
        </w:rPr>
        <w:t> </w:t>
      </w:r>
      <w:r>
        <w:rPr/>
        <w:t>FERRO</w:t>
      </w:r>
      <w:r>
        <w:rPr>
          <w:spacing w:val="-3"/>
        </w:rPr>
        <w:t> </w:t>
      </w:r>
      <w:r>
        <w:rPr/>
        <w:t>E </w:t>
      </w:r>
      <w:r>
        <w:rPr>
          <w:spacing w:val="-5"/>
        </w:rPr>
        <w:t>AÇO</w:t>
      </w:r>
    </w:p>
    <w:p>
      <w:pPr>
        <w:pStyle w:val="Heading2"/>
        <w:spacing w:before="46"/>
        <w:ind w:left="0"/>
        <w:jc w:val="center"/>
      </w:pPr>
      <w:r>
        <w:rPr/>
        <w:t>MARCELO</w:t>
      </w:r>
      <w:r>
        <w:rPr>
          <w:spacing w:val="-8"/>
        </w:rPr>
        <w:t> </w:t>
      </w:r>
      <w:r>
        <w:rPr/>
        <w:t>DIAS</w:t>
      </w:r>
      <w:r>
        <w:rPr>
          <w:spacing w:val="-10"/>
        </w:rPr>
        <w:t> </w:t>
      </w:r>
      <w:r>
        <w:rPr>
          <w:spacing w:val="-2"/>
        </w:rPr>
        <w:t>AGONILHA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4"/>
      </w:pPr>
    </w:p>
    <w:p>
      <w:pPr>
        <w:pStyle w:val="BodyText"/>
        <w:ind w:left="140"/>
      </w:pPr>
      <w:r>
        <w:rPr>
          <w:spacing w:val="-2"/>
        </w:rPr>
        <w:t>Testemunhas: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1079296</wp:posOffset>
                </wp:positionH>
                <wp:positionV relativeFrom="paragraph">
                  <wp:posOffset>256452</wp:posOffset>
                </wp:positionV>
                <wp:extent cx="237490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374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4900" h="0">
                              <a:moveTo>
                                <a:pt x="0" y="0"/>
                              </a:moveTo>
                              <a:lnTo>
                                <a:pt x="2374595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4.984001pt;margin-top:20.19314pt;width:187pt;height:.1pt;mso-position-horizontal-relative:page;mso-position-vertical-relative:paragraph;z-index:-15728128;mso-wrap-distance-left:0;mso-wrap-distance-right:0" id="docshape3" coordorigin="1700,404" coordsize="3740,0" path="m1700,404l5439,404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4354067</wp:posOffset>
                </wp:positionH>
                <wp:positionV relativeFrom="paragraph">
                  <wp:posOffset>256452</wp:posOffset>
                </wp:positionV>
                <wp:extent cx="211836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118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18360" h="0">
                              <a:moveTo>
                                <a:pt x="0" y="0"/>
                              </a:moveTo>
                              <a:lnTo>
                                <a:pt x="211775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2.839996pt;margin-top:20.19314pt;width:166.8pt;height:.1pt;mso-position-horizontal-relative:page;mso-position-vertical-relative:paragraph;z-index:-15727616;mso-wrap-distance-left:0;mso-wrap-distance-right:0" id="docshape4" coordorigin="6857,404" coordsize="3336,0" path="m6857,404l10192,404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"/>
      </w:pPr>
    </w:p>
    <w:p>
      <w:pPr>
        <w:pStyle w:val="BodyText"/>
        <w:tabs>
          <w:tab w:pos="5297" w:val="left" w:leader="none"/>
        </w:tabs>
        <w:spacing w:line="275" w:lineRule="exact"/>
        <w:ind w:left="140"/>
      </w:pPr>
      <w:r>
        <w:rPr>
          <w:spacing w:val="-2"/>
        </w:rPr>
        <w:t>Nome:</w:t>
      </w:r>
      <w:r>
        <w:rPr/>
        <w:tab/>
      </w:r>
      <w:r>
        <w:rPr>
          <w:spacing w:val="-2"/>
        </w:rPr>
        <w:t>Nome:</w:t>
      </w:r>
    </w:p>
    <w:p>
      <w:pPr>
        <w:tabs>
          <w:tab w:pos="5292" w:val="left" w:leader="none"/>
        </w:tabs>
        <w:spacing w:line="275" w:lineRule="exact" w:before="0"/>
        <w:ind w:left="140" w:right="0" w:firstLine="0"/>
        <w:jc w:val="left"/>
        <w:rPr>
          <w:sz w:val="24"/>
        </w:rPr>
      </w:pPr>
      <w:r>
        <w:rPr>
          <w:spacing w:val="-4"/>
          <w:sz w:val="24"/>
        </w:rPr>
        <w:t>CPF:</w:t>
      </w:r>
      <w:r>
        <w:rPr>
          <w:sz w:val="24"/>
        </w:rPr>
        <w:tab/>
      </w:r>
      <w:r>
        <w:rPr>
          <w:spacing w:val="-4"/>
          <w:sz w:val="24"/>
        </w:rPr>
        <w:t>CPF:</w:t>
      </w:r>
    </w:p>
    <w:sectPr>
      <w:pgSz w:w="11910" w:h="16840"/>
      <w:pgMar w:header="0" w:footer="998" w:top="1320" w:bottom="1180" w:left="1559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9776">
              <wp:simplePos x="0" y="0"/>
              <wp:positionH relativeFrom="page">
                <wp:posOffset>5713603</wp:posOffset>
              </wp:positionH>
              <wp:positionV relativeFrom="page">
                <wp:posOffset>9918903</wp:posOffset>
              </wp:positionV>
              <wp:extent cx="782955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78295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20" w:right="0" w:firstLine="0"/>
                            <w:jc w:val="left"/>
                            <w:rPr>
                              <w:rFonts w:ascii="Calibri" w:hAnsi="Calibri"/>
                              <w:b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z w:val="22"/>
                            </w:rPr>
                            <w:t>Página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b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 w:hAnsi="Calibri"/>
                              <w:b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b/>
                              <w:sz w:val="22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b/>
                              <w:sz w:val="22"/>
                            </w:rPr>
                            <w:fldChar w:fldCharType="end"/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22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pacing w:val="-12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b/>
                              <w:spacing w:val="-12"/>
                              <w:sz w:val="22"/>
                            </w:rPr>
                            <w:instrText> NUMPAGES </w:instrText>
                          </w:r>
                          <w:r>
                            <w:rPr>
                              <w:rFonts w:ascii="Calibri" w:hAnsi="Calibri"/>
                              <w:b/>
                              <w:spacing w:val="-12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b/>
                              <w:spacing w:val="-12"/>
                              <w:sz w:val="22"/>
                            </w:rPr>
                            <w:t>5</w:t>
                          </w:r>
                          <w:r>
                            <w:rPr>
                              <w:rFonts w:ascii="Calibri" w:hAnsi="Calibri"/>
                              <w:b/>
                              <w:spacing w:val="-12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49.890015pt;margin-top:781.015991pt;width:61.65pt;height:13.05pt;mso-position-horizontal-relative:page;mso-position-vertical-relative:page;z-index:-15816704" type="#_x0000_t202" id="docshape1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rFonts w:ascii="Calibri" w:hAnsi="Calibri"/>
                        <w:b/>
                        <w:sz w:val="22"/>
                      </w:rPr>
                    </w:pPr>
                    <w:r>
                      <w:rPr>
                        <w:rFonts w:ascii="Calibri" w:hAnsi="Calibri"/>
                        <w:sz w:val="22"/>
                      </w:rPr>
                      <w:t>Página</w:t>
                    </w:r>
                    <w:r>
                      <w:rPr>
                        <w:rFonts w:ascii="Calibri" w:hAnsi="Calibri"/>
                        <w:spacing w:val="-2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2"/>
                      </w:rPr>
                      <w:fldChar w:fldCharType="begin"/>
                    </w:r>
                    <w:r>
                      <w:rPr>
                        <w:rFonts w:ascii="Calibri" w:hAnsi="Calibri"/>
                        <w:b/>
                        <w:sz w:val="22"/>
                      </w:rPr>
                      <w:instrText> PAGE </w:instrText>
                    </w:r>
                    <w:r>
                      <w:rPr>
                        <w:rFonts w:ascii="Calibri" w:hAnsi="Calibri"/>
                        <w:b/>
                        <w:sz w:val="22"/>
                      </w:rPr>
                      <w:fldChar w:fldCharType="separate"/>
                    </w:r>
                    <w:r>
                      <w:rPr>
                        <w:rFonts w:ascii="Calibri" w:hAnsi="Calibri"/>
                        <w:b/>
                        <w:sz w:val="22"/>
                      </w:rPr>
                      <w:t>1</w:t>
                    </w:r>
                    <w:r>
                      <w:rPr>
                        <w:rFonts w:ascii="Calibri" w:hAnsi="Calibri"/>
                        <w:b/>
                        <w:sz w:val="22"/>
                      </w:rPr>
                      <w:fldChar w:fldCharType="end"/>
                    </w:r>
                    <w:r>
                      <w:rPr>
                        <w:rFonts w:ascii="Calibri" w:hAnsi="Calibri"/>
                        <w:b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de</w:t>
                    </w:r>
                    <w:r>
                      <w:rPr>
                        <w:rFonts w:ascii="Calibri" w:hAnsi="Calibri"/>
                        <w:spacing w:val="-2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2"/>
                        <w:sz w:val="22"/>
                      </w:rPr>
                      <w:fldChar w:fldCharType="begin"/>
                    </w:r>
                    <w:r>
                      <w:rPr>
                        <w:rFonts w:ascii="Calibri" w:hAnsi="Calibri"/>
                        <w:b/>
                        <w:spacing w:val="-12"/>
                        <w:sz w:val="22"/>
                      </w:rPr>
                      <w:instrText> NUMPAGES </w:instrText>
                    </w:r>
                    <w:r>
                      <w:rPr>
                        <w:rFonts w:ascii="Calibri" w:hAnsi="Calibri"/>
                        <w:b/>
                        <w:spacing w:val="-12"/>
                        <w:sz w:val="22"/>
                      </w:rPr>
                      <w:fldChar w:fldCharType="separate"/>
                    </w:r>
                    <w:r>
                      <w:rPr>
                        <w:rFonts w:ascii="Calibri" w:hAnsi="Calibri"/>
                        <w:b/>
                        <w:spacing w:val="-12"/>
                        <w:sz w:val="22"/>
                      </w:rPr>
                      <w:t>5</w:t>
                    </w:r>
                    <w:r>
                      <w:rPr>
                        <w:rFonts w:ascii="Calibri" w:hAnsi="Calibri"/>
                        <w:b/>
                        <w:spacing w:val="-12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">
    <w:multiLevelType w:val="hybridMultilevel"/>
    <w:lvl w:ilvl="0">
      <w:start w:val="13"/>
      <w:numFmt w:val="decimal"/>
      <w:lvlText w:val="%1"/>
      <w:lvlJc w:val="left"/>
      <w:pPr>
        <w:ind w:left="140" w:hanging="53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0" w:hanging="539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69" w:hanging="53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33" w:hanging="53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98" w:hanging="53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63" w:hanging="53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27" w:hanging="53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92" w:hanging="53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56" w:hanging="539"/>
      </w:pPr>
      <w:rPr>
        <w:rFonts w:hint="default"/>
        <w:lang w:val="pt-PT" w:eastAsia="en-US" w:bidi="ar-SA"/>
      </w:rPr>
    </w:lvl>
  </w:abstractNum>
  <w:abstractNum w:abstractNumId="11">
    <w:multiLevelType w:val="hybridMultilevel"/>
    <w:lvl w:ilvl="0">
      <w:start w:val="12"/>
      <w:numFmt w:val="decimal"/>
      <w:lvlText w:val="%1"/>
      <w:lvlJc w:val="left"/>
      <w:pPr>
        <w:ind w:left="140" w:hanging="63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0" w:hanging="639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69" w:hanging="63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33" w:hanging="63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98" w:hanging="63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63" w:hanging="63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27" w:hanging="63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92" w:hanging="63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56" w:hanging="639"/>
      </w:pPr>
      <w:rPr>
        <w:rFonts w:hint="default"/>
        <w:lang w:val="pt-PT" w:eastAsia="en-US" w:bidi="ar-SA"/>
      </w:rPr>
    </w:lvl>
  </w:abstractNum>
  <w:abstractNum w:abstractNumId="10">
    <w:multiLevelType w:val="hybridMultilevel"/>
    <w:lvl w:ilvl="0">
      <w:start w:val="11"/>
      <w:numFmt w:val="decimal"/>
      <w:lvlText w:val="%1"/>
      <w:lvlJc w:val="left"/>
      <w:pPr>
        <w:ind w:left="140" w:hanging="56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0" w:hanging="563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69" w:hanging="56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33" w:hanging="56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98" w:hanging="56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63" w:hanging="56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27" w:hanging="56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92" w:hanging="56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56" w:hanging="563"/>
      </w:pPr>
      <w:rPr>
        <w:rFonts w:hint="default"/>
        <w:lang w:val="pt-PT" w:eastAsia="en-US" w:bidi="ar-SA"/>
      </w:rPr>
    </w:lvl>
  </w:abstractNum>
  <w:abstractNum w:abstractNumId="9">
    <w:multiLevelType w:val="hybridMultilevel"/>
    <w:lvl w:ilvl="0">
      <w:start w:val="10"/>
      <w:numFmt w:val="decimal"/>
      <w:lvlText w:val="%1"/>
      <w:lvlJc w:val="left"/>
      <w:pPr>
        <w:ind w:left="140" w:hanging="57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0" w:hanging="577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69" w:hanging="57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33" w:hanging="57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98" w:hanging="57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63" w:hanging="57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27" w:hanging="57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92" w:hanging="57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56" w:hanging="577"/>
      </w:pPr>
      <w:rPr>
        <w:rFonts w:hint="default"/>
        <w:lang w:val="pt-PT" w:eastAsia="en-US" w:bidi="ar-SA"/>
      </w:rPr>
    </w:lvl>
  </w:abstractNum>
  <w:abstractNum w:abstractNumId="8">
    <w:multiLevelType w:val="hybridMultilevel"/>
    <w:lvl w:ilvl="0">
      <w:start w:val="9"/>
      <w:numFmt w:val="decimal"/>
      <w:lvlText w:val="%1"/>
      <w:lvlJc w:val="left"/>
      <w:pPr>
        <w:ind w:left="140" w:hanging="42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0" w:hanging="42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69" w:hanging="42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33" w:hanging="42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98" w:hanging="42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63" w:hanging="42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27" w:hanging="42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92" w:hanging="42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56" w:hanging="428"/>
      </w:pPr>
      <w:rPr>
        <w:rFonts w:hint="default"/>
        <w:lang w:val="pt-PT" w:eastAsia="en-US" w:bidi="ar-SA"/>
      </w:rPr>
    </w:lvl>
  </w:abstractNum>
  <w:abstractNum w:abstractNumId="7">
    <w:multiLevelType w:val="hybridMultilevel"/>
    <w:lvl w:ilvl="0">
      <w:start w:val="8"/>
      <w:numFmt w:val="decimal"/>
      <w:lvlText w:val="%1"/>
      <w:lvlJc w:val="left"/>
      <w:pPr>
        <w:ind w:left="140" w:hanging="47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0" w:hanging="47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69" w:hanging="47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33" w:hanging="47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98" w:hanging="47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63" w:hanging="47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27" w:hanging="47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92" w:hanging="47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56" w:hanging="471"/>
      </w:pPr>
      <w:rPr>
        <w:rFonts w:hint="default"/>
        <w:lang w:val="pt-PT" w:eastAsia="en-US" w:bidi="ar-SA"/>
      </w:rPr>
    </w:lvl>
  </w:abstractNum>
  <w:abstractNum w:abstractNumId="6">
    <w:multiLevelType w:val="hybridMultilevel"/>
    <w:lvl w:ilvl="0">
      <w:start w:val="7"/>
      <w:numFmt w:val="decimal"/>
      <w:lvlText w:val="%1"/>
      <w:lvlJc w:val="left"/>
      <w:pPr>
        <w:ind w:left="140" w:hanging="46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0" w:hanging="467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69" w:hanging="46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33" w:hanging="46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98" w:hanging="46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63" w:hanging="46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27" w:hanging="46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92" w:hanging="46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56" w:hanging="467"/>
      </w:pPr>
      <w:rPr>
        <w:rFonts w:hint="default"/>
        <w:lang w:val="pt-PT" w:eastAsia="en-US" w:bidi="ar-SA"/>
      </w:rPr>
    </w:lvl>
  </w:abstractNum>
  <w:abstractNum w:abstractNumId="5">
    <w:multiLevelType w:val="hybridMultilevel"/>
    <w:lvl w:ilvl="0">
      <w:start w:val="6"/>
      <w:numFmt w:val="decimal"/>
      <w:lvlText w:val="%1"/>
      <w:lvlJc w:val="left"/>
      <w:pPr>
        <w:ind w:left="140" w:hanging="45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0" w:hanging="457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69" w:hanging="45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33" w:hanging="45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98" w:hanging="45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63" w:hanging="45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27" w:hanging="45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92" w:hanging="45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56" w:hanging="457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5"/>
      <w:numFmt w:val="decimal"/>
      <w:lvlText w:val="%1"/>
      <w:lvlJc w:val="left"/>
      <w:pPr>
        <w:ind w:left="140" w:hanging="39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0" w:hanging="395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69" w:hanging="39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33" w:hanging="39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98" w:hanging="39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63" w:hanging="39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27" w:hanging="39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92" w:hanging="39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56" w:hanging="395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left="140" w:hanging="42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0" w:hanging="42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69" w:hanging="42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33" w:hanging="42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98" w:hanging="42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63" w:hanging="42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27" w:hanging="42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92" w:hanging="42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56" w:hanging="428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3"/>
      <w:numFmt w:val="decimal"/>
      <w:lvlText w:val="%1"/>
      <w:lvlJc w:val="left"/>
      <w:pPr>
        <w:ind w:left="140" w:hanging="39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0" w:hanging="395"/>
        <w:jc w:val="righ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69" w:hanging="39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33" w:hanging="39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98" w:hanging="39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63" w:hanging="39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27" w:hanging="39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92" w:hanging="39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56" w:hanging="395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%1"/>
      <w:lvlJc w:val="left"/>
      <w:pPr>
        <w:ind w:left="544" w:hanging="40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44" w:hanging="40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0" w:hanging="596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372" w:hanging="59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288" w:hanging="59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204" w:hanging="59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21" w:hanging="59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37" w:hanging="59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53" w:hanging="596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40" w:hanging="48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0" w:hanging="48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69" w:hanging="48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33" w:hanging="48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98" w:hanging="48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63" w:hanging="48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27" w:hanging="48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92" w:hanging="48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56" w:hanging="481"/>
      </w:pPr>
      <w:rPr>
        <w:rFonts w:hint="default"/>
        <w:lang w:val="pt-PT" w:eastAsia="en-US" w:bidi="ar-SA"/>
      </w:rPr>
    </w:lvl>
  </w:abstract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40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140"/>
      <w:outlineLvl w:val="2"/>
    </w:pPr>
    <w:rPr>
      <w:rFonts w:ascii="Arial MT" w:hAnsi="Arial MT" w:eastAsia="Arial MT" w:cs="Arial MT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40" w:right="131"/>
      <w:jc w:val="both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</dc:creator>
  <dcterms:created xsi:type="dcterms:W3CDTF">2026-07-16T12:35:36Z</dcterms:created>
  <dcterms:modified xsi:type="dcterms:W3CDTF">2026-07-16T12:35:36Z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2026-07-16T00:00:00Z</vt:filetime>
  </property>
  <property fmtid="{D5CDD505-2E9C-101B-9397-08002B2CF9AE}" pid="6" name="Producer">
    <vt:lpwstr>www.ilovepdf.com</vt:lpwstr>
  </property>
</Properties>
</file>